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83A46">
      <w:pPr>
        <w:keepNext w:val="0"/>
        <w:keepLines w:val="0"/>
        <w:pageBreakBefore w:val="0"/>
        <w:widowControl/>
        <w:kinsoku w:val="0"/>
        <w:wordWrap/>
        <w:overflowPunct/>
        <w:topLinePunct w:val="0"/>
        <w:autoSpaceDE w:val="0"/>
        <w:autoSpaceDN w:val="0"/>
        <w:bidi w:val="0"/>
        <w:adjustRightInd w:val="0"/>
        <w:snapToGrid w:val="0"/>
        <w:spacing w:before="23" w:line="560" w:lineRule="exact"/>
        <w:jc w:val="both"/>
        <w:textAlignment w:val="baseline"/>
        <w:rPr>
          <w:rFonts w:hint="eastAsia" w:ascii="方正小标宋简体" w:hAnsi="方正小标宋简体" w:eastAsia="方正小标宋简体" w:cs="方正小标宋简体"/>
          <w:b w:val="0"/>
          <w:bCs w:val="0"/>
          <w:spacing w:val="-7"/>
          <w:sz w:val="44"/>
          <w:szCs w:val="44"/>
          <w:lang w:val="en-US" w:eastAsia="zh-CN"/>
        </w:rPr>
      </w:pPr>
    </w:p>
    <w:p w14:paraId="16631089">
      <w:pPr>
        <w:keepNext w:val="0"/>
        <w:keepLines w:val="0"/>
        <w:pageBreakBefore w:val="0"/>
        <w:widowControl/>
        <w:kinsoku w:val="0"/>
        <w:wordWrap/>
        <w:overflowPunct/>
        <w:topLinePunct w:val="0"/>
        <w:autoSpaceDE w:val="0"/>
        <w:autoSpaceDN w:val="0"/>
        <w:bidi w:val="0"/>
        <w:adjustRightInd w:val="0"/>
        <w:snapToGrid w:val="0"/>
        <w:spacing w:before="23" w:line="560" w:lineRule="exact"/>
        <w:jc w:val="both"/>
        <w:textAlignment w:val="baseline"/>
        <w:rPr>
          <w:rFonts w:hint="eastAsia" w:ascii="方正小标宋简体" w:hAnsi="方正小标宋简体" w:eastAsia="方正小标宋简体" w:cs="方正小标宋简体"/>
          <w:b w:val="0"/>
          <w:bCs w:val="0"/>
          <w:spacing w:val="-7"/>
          <w:sz w:val="44"/>
          <w:szCs w:val="44"/>
          <w:lang w:val="en-US" w:eastAsia="zh-CN"/>
        </w:rPr>
      </w:pPr>
    </w:p>
    <w:p w14:paraId="1A83930A">
      <w:pPr>
        <w:keepNext w:val="0"/>
        <w:keepLines w:val="0"/>
        <w:pageBreakBefore w:val="0"/>
        <w:widowControl/>
        <w:kinsoku w:val="0"/>
        <w:wordWrap/>
        <w:overflowPunct/>
        <w:topLinePunct w:val="0"/>
        <w:autoSpaceDE w:val="0"/>
        <w:autoSpaceDN w:val="0"/>
        <w:bidi w:val="0"/>
        <w:adjustRightInd w:val="0"/>
        <w:snapToGrid w:val="0"/>
        <w:spacing w:before="23"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7"/>
          <w:sz w:val="44"/>
          <w:szCs w:val="44"/>
          <w:lang w:val="en-US" w:eastAsia="zh-CN"/>
        </w:rPr>
        <w:t>董家营镇2024年政府信息公开报告</w:t>
      </w:r>
      <w:bookmarkStart w:id="0" w:name="_GoBack"/>
      <w:bookmarkEnd w:id="0"/>
    </w:p>
    <w:p w14:paraId="18EE8F6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DD0038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ascii="楷体" w:hAnsi="楷体" w:eastAsia="楷体" w:cs="楷体"/>
          <w:color w:val="auto"/>
          <w:sz w:val="31"/>
          <w:szCs w:val="31"/>
        </w:rPr>
      </w:pPr>
      <w:r>
        <w:rPr>
          <w:rFonts w:hint="eastAsia" w:ascii="黑体" w:hAnsi="黑体" w:eastAsia="黑体" w:cs="黑体"/>
          <w:i w:val="0"/>
          <w:iCs w:val="0"/>
          <w:caps w:val="0"/>
          <w:color w:val="auto"/>
          <w:spacing w:val="0"/>
          <w:sz w:val="32"/>
          <w:szCs w:val="32"/>
          <w:u w:val="none"/>
          <w:shd w:val="clear" w:fill="FFFFFF"/>
          <w:vertAlign w:val="baseline"/>
        </w:rPr>
        <w:t>一、总体情况</w:t>
      </w:r>
    </w:p>
    <w:p w14:paraId="3C08E69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shd w:val="clear" w:fill="FFFFFF"/>
          <w:vertAlign w:val="baseline"/>
        </w:rPr>
        <w:t>202</w:t>
      </w:r>
      <w:r>
        <w:rPr>
          <w:rFonts w:hint="eastAsia" w:ascii="仿宋_GB2312" w:hAnsi="仿宋_GB2312" w:eastAsia="仿宋_GB2312" w:cs="仿宋_GB2312"/>
          <w:i w:val="0"/>
          <w:iCs w:val="0"/>
          <w:caps w:val="0"/>
          <w:color w:val="auto"/>
          <w:spacing w:val="0"/>
          <w:sz w:val="32"/>
          <w:szCs w:val="32"/>
          <w:u w:val="none"/>
          <w:shd w:val="clear" w:fill="FFFFFF"/>
          <w:vertAlign w:val="baseline"/>
          <w:lang w:val="en-US" w:eastAsia="zh-CN"/>
        </w:rPr>
        <w:t>4</w:t>
      </w:r>
      <w:r>
        <w:rPr>
          <w:rFonts w:hint="eastAsia" w:ascii="仿宋_GB2312" w:hAnsi="仿宋_GB2312" w:eastAsia="仿宋_GB2312" w:cs="仿宋_GB2312"/>
          <w:i w:val="0"/>
          <w:iCs w:val="0"/>
          <w:caps w:val="0"/>
          <w:color w:val="auto"/>
          <w:spacing w:val="0"/>
          <w:sz w:val="32"/>
          <w:szCs w:val="32"/>
          <w:u w:val="none"/>
          <w:shd w:val="clear" w:fill="FFFFFF"/>
          <w:vertAlign w:val="baseline"/>
        </w:rPr>
        <w:t>年</w:t>
      </w:r>
      <w:r>
        <w:rPr>
          <w:rFonts w:hint="eastAsia" w:ascii="仿宋_GB2312" w:hAnsi="仿宋_GB2312" w:eastAsia="仿宋_GB2312" w:cs="仿宋_GB2312"/>
          <w:i w:val="0"/>
          <w:iCs w:val="0"/>
          <w:caps w:val="0"/>
          <w:color w:val="auto"/>
          <w:spacing w:val="0"/>
          <w:sz w:val="32"/>
          <w:szCs w:val="32"/>
          <w:u w:val="none"/>
          <w:shd w:val="clear" w:fill="FFFFFF"/>
          <w:vertAlign w:val="baseline"/>
          <w:lang w:val="en-US" w:eastAsia="zh-CN"/>
        </w:rPr>
        <w:t>是</w:t>
      </w:r>
      <w:r>
        <w:rPr>
          <w:rFonts w:hint="eastAsia" w:ascii="仿宋_GB2312" w:hAnsi="仿宋_GB2312" w:eastAsia="仿宋_GB2312" w:cs="仿宋_GB2312"/>
          <w:i w:val="0"/>
          <w:iCs w:val="0"/>
          <w:caps w:val="0"/>
          <w:color w:val="auto"/>
          <w:spacing w:val="0"/>
          <w:sz w:val="32"/>
          <w:szCs w:val="32"/>
          <w:u w:val="none"/>
          <w:shd w:val="clear" w:fill="FFFFFF"/>
          <w:vertAlign w:val="baseline"/>
        </w:rPr>
        <w:t>实现“十四五”规划目标任务</w:t>
      </w:r>
      <w:r>
        <w:rPr>
          <w:rFonts w:hint="eastAsia" w:ascii="仿宋_GB2312" w:hAnsi="仿宋_GB2312" w:eastAsia="仿宋_GB2312" w:cs="仿宋_GB2312"/>
          <w:i w:val="0"/>
          <w:iCs w:val="0"/>
          <w:caps w:val="0"/>
          <w:color w:val="auto"/>
          <w:spacing w:val="0"/>
          <w:sz w:val="32"/>
          <w:szCs w:val="32"/>
          <w:u w:val="none"/>
          <w:shd w:val="clear" w:fill="FFFFFF"/>
          <w:vertAlign w:val="baseline"/>
          <w:lang w:val="en-US" w:eastAsia="zh-CN"/>
        </w:rPr>
        <w:t>的</w:t>
      </w:r>
      <w:r>
        <w:rPr>
          <w:rFonts w:hint="eastAsia" w:ascii="仿宋_GB2312" w:hAnsi="仿宋_GB2312" w:eastAsia="仿宋_GB2312" w:cs="仿宋_GB2312"/>
          <w:i w:val="0"/>
          <w:iCs w:val="0"/>
          <w:caps w:val="0"/>
          <w:color w:val="auto"/>
          <w:spacing w:val="0"/>
          <w:sz w:val="32"/>
          <w:szCs w:val="32"/>
          <w:u w:val="none"/>
          <w:shd w:val="clear" w:fill="FFFFFF"/>
          <w:vertAlign w:val="baseline"/>
        </w:rPr>
        <w:t>关键一年，</w:t>
      </w:r>
      <w:r>
        <w:rPr>
          <w:rFonts w:hint="eastAsia" w:ascii="仿宋_GB2312" w:hAnsi="仿宋_GB2312" w:eastAsia="仿宋_GB2312" w:cs="仿宋_GB2312"/>
          <w:i w:val="0"/>
          <w:iCs w:val="0"/>
          <w:caps w:val="0"/>
          <w:color w:val="auto"/>
          <w:spacing w:val="0"/>
          <w:sz w:val="32"/>
          <w:szCs w:val="32"/>
          <w:u w:val="none"/>
          <w:shd w:val="clear" w:fill="FFFFFF"/>
          <w:vertAlign w:val="baseline"/>
          <w:lang w:val="en-US" w:eastAsia="zh-CN"/>
        </w:rPr>
        <w:t>董家营</w:t>
      </w:r>
      <w:r>
        <w:rPr>
          <w:rFonts w:hint="eastAsia" w:ascii="仿宋_GB2312" w:hAnsi="仿宋_GB2312" w:eastAsia="仿宋_GB2312" w:cs="仿宋_GB2312"/>
          <w:i w:val="0"/>
          <w:iCs w:val="0"/>
          <w:caps w:val="0"/>
          <w:color w:val="auto"/>
          <w:spacing w:val="0"/>
          <w:sz w:val="32"/>
          <w:szCs w:val="32"/>
          <w:u w:val="none"/>
          <w:shd w:val="clear" w:fill="FFFFFF"/>
          <w:vertAlign w:val="baseline"/>
        </w:rPr>
        <w:t>镇严格按照《中华人民共和国政府信息公开条例》要求，</w:t>
      </w:r>
      <w:r>
        <w:rPr>
          <w:rFonts w:hint="eastAsia" w:ascii="仿宋_GB2312" w:hAnsi="仿宋_GB2312" w:eastAsia="仿宋_GB2312" w:cs="仿宋_GB2312"/>
          <w:i w:val="0"/>
          <w:iCs w:val="0"/>
          <w:caps w:val="0"/>
          <w:color w:val="auto"/>
          <w:spacing w:val="0"/>
          <w:sz w:val="32"/>
          <w:szCs w:val="32"/>
          <w:u w:val="none"/>
          <w:shd w:val="clear" w:fill="FFFFFF"/>
          <w:vertAlign w:val="baseline"/>
          <w:lang w:val="en-US" w:eastAsia="zh-CN"/>
        </w:rPr>
        <w:t>以应公开尽公开的原则，</w:t>
      </w:r>
      <w:r>
        <w:rPr>
          <w:rFonts w:hint="eastAsia" w:ascii="仿宋_GB2312" w:hAnsi="仿宋_GB2312" w:eastAsia="仿宋_GB2312" w:cs="仿宋_GB2312"/>
          <w:i w:val="0"/>
          <w:iCs w:val="0"/>
          <w:caps w:val="0"/>
          <w:color w:val="auto"/>
          <w:spacing w:val="0"/>
          <w:sz w:val="32"/>
          <w:szCs w:val="32"/>
          <w:u w:val="none"/>
          <w:shd w:val="clear" w:fill="FFFFFF"/>
          <w:vertAlign w:val="baseline"/>
        </w:rPr>
        <w:t>结合工作实际开展政府信息公开工作，</w:t>
      </w:r>
      <w:r>
        <w:rPr>
          <w:rFonts w:hint="eastAsia" w:ascii="仿宋_GB2312" w:hAnsi="仿宋_GB2312" w:eastAsia="仿宋_GB2312" w:cs="仿宋_GB2312"/>
          <w:i w:val="0"/>
          <w:iCs w:val="0"/>
          <w:caps w:val="0"/>
          <w:color w:val="auto"/>
          <w:spacing w:val="0"/>
          <w:sz w:val="32"/>
          <w:szCs w:val="32"/>
          <w:u w:val="none"/>
          <w:shd w:val="clear" w:fill="FFFFFF"/>
          <w:vertAlign w:val="baseline"/>
          <w:lang w:val="en-US" w:eastAsia="zh-CN"/>
        </w:rPr>
        <w:t>确保人民群众依法获取信息，充分</w:t>
      </w:r>
      <w:r>
        <w:rPr>
          <w:rFonts w:hint="eastAsia" w:ascii="仿宋_GB2312" w:hAnsi="仿宋_GB2312" w:eastAsia="仿宋_GB2312" w:cs="仿宋_GB2312"/>
          <w:i w:val="0"/>
          <w:iCs w:val="0"/>
          <w:caps w:val="0"/>
          <w:color w:val="auto"/>
          <w:spacing w:val="0"/>
          <w:sz w:val="32"/>
          <w:szCs w:val="32"/>
          <w:u w:val="none"/>
          <w:shd w:val="clear" w:fill="FFFFFF"/>
          <w:vertAlign w:val="baseline"/>
        </w:rPr>
        <w:t>发挥政务公开对人民群众生产、生活的服务作用。报告所列数据的统计期限自202</w:t>
      </w:r>
      <w:r>
        <w:rPr>
          <w:rFonts w:hint="eastAsia" w:ascii="仿宋_GB2312" w:hAnsi="仿宋_GB2312" w:eastAsia="仿宋_GB2312" w:cs="仿宋_GB2312"/>
          <w:i w:val="0"/>
          <w:iCs w:val="0"/>
          <w:caps w:val="0"/>
          <w:color w:val="auto"/>
          <w:spacing w:val="0"/>
          <w:sz w:val="32"/>
          <w:szCs w:val="32"/>
          <w:u w:val="none"/>
          <w:shd w:val="clear" w:fill="FFFFFF"/>
          <w:vertAlign w:val="baseline"/>
          <w:lang w:val="en-US" w:eastAsia="zh-CN"/>
        </w:rPr>
        <w:t>4</w:t>
      </w:r>
      <w:r>
        <w:rPr>
          <w:rFonts w:hint="eastAsia" w:ascii="仿宋_GB2312" w:hAnsi="仿宋_GB2312" w:eastAsia="仿宋_GB2312" w:cs="仿宋_GB2312"/>
          <w:i w:val="0"/>
          <w:iCs w:val="0"/>
          <w:caps w:val="0"/>
          <w:color w:val="auto"/>
          <w:spacing w:val="0"/>
          <w:sz w:val="32"/>
          <w:szCs w:val="32"/>
          <w:u w:val="none"/>
          <w:shd w:val="clear" w:fill="FFFFFF"/>
          <w:vertAlign w:val="baseline"/>
        </w:rPr>
        <w:t>年1月1日起至202</w:t>
      </w:r>
      <w:r>
        <w:rPr>
          <w:rFonts w:hint="eastAsia" w:ascii="仿宋_GB2312" w:hAnsi="仿宋_GB2312" w:eastAsia="仿宋_GB2312" w:cs="仿宋_GB2312"/>
          <w:i w:val="0"/>
          <w:iCs w:val="0"/>
          <w:caps w:val="0"/>
          <w:color w:val="auto"/>
          <w:spacing w:val="0"/>
          <w:sz w:val="32"/>
          <w:szCs w:val="32"/>
          <w:u w:val="none"/>
          <w:shd w:val="clear" w:fill="FFFFFF"/>
          <w:vertAlign w:val="baseline"/>
          <w:lang w:val="en-US" w:eastAsia="zh-CN"/>
        </w:rPr>
        <w:t>4</w:t>
      </w:r>
      <w:r>
        <w:rPr>
          <w:rFonts w:hint="eastAsia" w:ascii="仿宋_GB2312" w:hAnsi="仿宋_GB2312" w:eastAsia="仿宋_GB2312" w:cs="仿宋_GB2312"/>
          <w:i w:val="0"/>
          <w:iCs w:val="0"/>
          <w:caps w:val="0"/>
          <w:color w:val="auto"/>
          <w:spacing w:val="0"/>
          <w:sz w:val="32"/>
          <w:szCs w:val="32"/>
          <w:u w:val="none"/>
          <w:shd w:val="clear" w:fill="FFFFFF"/>
          <w:vertAlign w:val="baseline"/>
        </w:rPr>
        <w:t>年12月31日止。如对本报告有任何疑问，请联系：城固县董家营镇人民政府办公室（电话：0916-7531001）</w:t>
      </w:r>
      <w:r>
        <w:rPr>
          <w:rFonts w:hint="eastAsia" w:ascii="仿宋_GB2312" w:hAnsi="仿宋_GB2312" w:eastAsia="仿宋_GB2312" w:cs="仿宋_GB2312"/>
          <w:i w:val="0"/>
          <w:iCs w:val="0"/>
          <w:caps w:val="0"/>
          <w:color w:val="auto"/>
          <w:spacing w:val="0"/>
          <w:sz w:val="32"/>
          <w:szCs w:val="32"/>
          <w:u w:val="none"/>
          <w:shd w:val="clear" w:fill="FFFFFF"/>
          <w:vertAlign w:val="baseline"/>
          <w:lang w:eastAsia="zh-CN"/>
        </w:rPr>
        <w:t>。</w:t>
      </w:r>
    </w:p>
    <w:p w14:paraId="6BD8BF5D">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3" w:firstLineChars="200"/>
        <w:jc w:val="left"/>
        <w:textAlignment w:val="baseline"/>
        <w:rPr>
          <w:rFonts w:hint="eastAsia" w:ascii="楷体_GB2312" w:hAnsi="楷体_GB2312" w:eastAsia="楷体_GB2312" w:cs="楷体_GB2312"/>
          <w:b/>
          <w:bCs/>
          <w:i w:val="0"/>
          <w:iCs w:val="0"/>
          <w:caps w:val="0"/>
          <w:color w:val="auto"/>
          <w:spacing w:val="0"/>
          <w:sz w:val="32"/>
          <w:szCs w:val="32"/>
          <w:u w:val="none"/>
          <w:shd w:val="clear" w:fill="FFFFFF"/>
          <w:vertAlign w:val="baseline"/>
          <w:lang w:val="en-US" w:eastAsia="zh-CN"/>
        </w:rPr>
      </w:pPr>
      <w:r>
        <w:rPr>
          <w:rStyle w:val="11"/>
          <w:rFonts w:hint="eastAsia" w:ascii="楷体_GB2312" w:hAnsi="楷体_GB2312" w:eastAsia="楷体_GB2312" w:cs="楷体_GB2312"/>
          <w:b/>
          <w:bCs/>
          <w:color w:val="auto"/>
          <w:sz w:val="32"/>
          <w:szCs w:val="32"/>
        </w:rPr>
        <w:t>主动公开</w:t>
      </w:r>
      <w:r>
        <w:rPr>
          <w:rFonts w:hint="eastAsia" w:ascii="楷体_GB2312" w:hAnsi="楷体_GB2312" w:eastAsia="楷体_GB2312" w:cs="楷体_GB2312"/>
          <w:b/>
          <w:bCs/>
          <w:i w:val="0"/>
          <w:iCs w:val="0"/>
          <w:caps w:val="0"/>
          <w:color w:val="auto"/>
          <w:spacing w:val="0"/>
          <w:sz w:val="32"/>
          <w:szCs w:val="32"/>
          <w:u w:val="none"/>
          <w:shd w:val="clear" w:fill="FFFFFF"/>
          <w:vertAlign w:val="baseline"/>
        </w:rPr>
        <w:t>情况</w:t>
      </w:r>
    </w:p>
    <w:p w14:paraId="19A47A6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rightChars="0" w:firstLine="640" w:firstLineChars="200"/>
        <w:jc w:val="left"/>
        <w:textAlignment w:val="baseline"/>
        <w:rPr>
          <w:rFonts w:hint="eastAsia" w:ascii="仿宋_GB2312" w:hAnsi="仿宋_GB2312" w:eastAsia="仿宋_GB2312" w:cs="仿宋_GB2312"/>
          <w:b w:val="0"/>
          <w:bCs w:val="0"/>
          <w:i w:val="0"/>
          <w:iCs w:val="0"/>
          <w:caps w:val="0"/>
          <w:color w:val="auto"/>
          <w:spacing w:val="0"/>
          <w:sz w:val="32"/>
          <w:szCs w:val="32"/>
          <w:u w:val="none"/>
          <w:shd w:val="clear" w:fill="FFFFFF"/>
          <w:vertAlign w:val="baseline"/>
          <w:lang w:val="en-US" w:eastAsia="zh-CN"/>
        </w:rPr>
      </w:pPr>
      <w:r>
        <w:rPr>
          <w:rFonts w:hint="eastAsia" w:ascii="仿宋_GB2312" w:hAnsi="仿宋_GB2312" w:eastAsia="仿宋_GB2312" w:cs="仿宋_GB2312"/>
          <w:b w:val="0"/>
          <w:bCs w:val="0"/>
          <w:i w:val="0"/>
          <w:iCs w:val="0"/>
          <w:caps w:val="0"/>
          <w:color w:val="auto"/>
          <w:spacing w:val="0"/>
          <w:sz w:val="32"/>
          <w:szCs w:val="32"/>
          <w:u w:val="none"/>
          <w:shd w:val="clear" w:fill="FFFFFF"/>
          <w:vertAlign w:val="baseline"/>
          <w:lang w:val="en-US" w:eastAsia="zh-CN"/>
        </w:rPr>
        <w:t>按照《条例》规定，我镇主动公开各类政府信息24条，主要包括新闻动态、政府采购、镇办决算、政策文件、公示公告等多个方面。镇政府信息公开主要采取政府文件和动态信息的方式发布，积极开展政策宣传解读。此外，通过电视、广播、微信公众号、便民手册、公开栏（墙）等多种形式积极开展政策政务宣传，保障社会各界群众的知情权和参与权。</w:t>
      </w:r>
    </w:p>
    <w:p w14:paraId="4F841323">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3" w:firstLineChars="200"/>
        <w:jc w:val="left"/>
        <w:textAlignment w:val="baseline"/>
        <w:rPr>
          <w:rFonts w:hint="eastAsia" w:ascii="楷体_GB2312" w:hAnsi="楷体_GB2312" w:eastAsia="楷体_GB2312" w:cs="楷体_GB2312"/>
          <w:b/>
          <w:bCs/>
          <w:i w:val="0"/>
          <w:iCs w:val="0"/>
          <w:caps w:val="0"/>
          <w:color w:val="auto"/>
          <w:spacing w:val="0"/>
          <w:sz w:val="32"/>
          <w:szCs w:val="32"/>
          <w:u w:val="none"/>
          <w:shd w:val="clear" w:fill="FFFFFF"/>
          <w:vertAlign w:val="baseline"/>
          <w:lang w:val="en-US" w:eastAsia="zh-CN"/>
        </w:rPr>
      </w:pPr>
      <w:r>
        <w:rPr>
          <w:rFonts w:hint="eastAsia" w:ascii="楷体_GB2312" w:hAnsi="楷体_GB2312" w:eastAsia="楷体_GB2312" w:cs="楷体_GB2312"/>
          <w:b/>
          <w:bCs/>
          <w:i w:val="0"/>
          <w:iCs w:val="0"/>
          <w:caps w:val="0"/>
          <w:color w:val="auto"/>
          <w:spacing w:val="0"/>
          <w:sz w:val="32"/>
          <w:szCs w:val="32"/>
          <w:u w:val="none"/>
          <w:shd w:val="clear" w:fill="FFFFFF"/>
          <w:vertAlign w:val="baseline"/>
          <w:lang w:val="en-US" w:eastAsia="zh-CN"/>
        </w:rPr>
        <w:t>依申请公开情况</w:t>
      </w:r>
    </w:p>
    <w:p w14:paraId="45C2478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left"/>
        <w:textAlignment w:val="baseline"/>
        <w:rPr>
          <w:rFonts w:hint="eastAsia" w:ascii="仿宋_GB2312" w:hAnsi="仿宋_GB2312" w:eastAsia="仿宋_GB2312" w:cs="仿宋_GB2312"/>
          <w:b w:val="0"/>
          <w:bCs w:val="0"/>
          <w:i w:val="0"/>
          <w:iCs w:val="0"/>
          <w:caps w:val="0"/>
          <w:color w:val="auto"/>
          <w:spacing w:val="0"/>
          <w:sz w:val="32"/>
          <w:szCs w:val="32"/>
          <w:u w:val="none"/>
          <w:shd w:val="clear" w:fill="FFFFFF"/>
          <w:vertAlign w:val="baseline"/>
          <w:lang w:val="en-US" w:eastAsia="zh-CN"/>
        </w:rPr>
      </w:pPr>
      <w:r>
        <w:rPr>
          <w:rFonts w:hint="eastAsia" w:ascii="仿宋_GB2312" w:hAnsi="仿宋_GB2312" w:eastAsia="仿宋_GB2312" w:cs="仿宋_GB2312"/>
          <w:b w:val="0"/>
          <w:bCs w:val="0"/>
          <w:i w:val="0"/>
          <w:iCs w:val="0"/>
          <w:caps w:val="0"/>
          <w:color w:val="auto"/>
          <w:spacing w:val="0"/>
          <w:sz w:val="32"/>
          <w:szCs w:val="32"/>
          <w:u w:val="none"/>
          <w:shd w:val="clear" w:fill="FFFFFF"/>
          <w:vertAlign w:val="baseline"/>
          <w:lang w:val="en-US" w:eastAsia="zh-CN"/>
        </w:rPr>
        <w:t>除主动公开的政府信息外，2024年度董家营镇未收到公民、法人或者其他组织的政府公开申请，不存在需要依申请公开内容。</w:t>
      </w:r>
    </w:p>
    <w:p w14:paraId="121B72A0">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3" w:firstLineChars="200"/>
        <w:jc w:val="left"/>
        <w:textAlignment w:val="baseline"/>
        <w:rPr>
          <w:rFonts w:hint="eastAsia" w:ascii="楷体_GB2312" w:hAnsi="楷体_GB2312" w:eastAsia="楷体_GB2312" w:cs="楷体_GB2312"/>
          <w:b/>
          <w:bCs/>
          <w:i w:val="0"/>
          <w:iCs w:val="0"/>
          <w:caps w:val="0"/>
          <w:color w:val="auto"/>
          <w:spacing w:val="0"/>
          <w:sz w:val="32"/>
          <w:szCs w:val="32"/>
          <w:u w:val="none"/>
          <w:shd w:val="clear" w:fill="FFFFFF"/>
          <w:vertAlign w:val="baseline"/>
          <w:lang w:val="en-US" w:eastAsia="zh-CN"/>
        </w:rPr>
      </w:pPr>
      <w:r>
        <w:rPr>
          <w:rFonts w:hint="eastAsia" w:ascii="楷体_GB2312" w:hAnsi="楷体_GB2312" w:eastAsia="楷体_GB2312" w:cs="楷体_GB2312"/>
          <w:b/>
          <w:bCs/>
          <w:i w:val="0"/>
          <w:iCs w:val="0"/>
          <w:caps w:val="0"/>
          <w:color w:val="auto"/>
          <w:spacing w:val="0"/>
          <w:sz w:val="32"/>
          <w:szCs w:val="32"/>
          <w:u w:val="none"/>
          <w:shd w:val="clear" w:fill="FFFFFF"/>
          <w:vertAlign w:val="baseline"/>
          <w:lang w:val="en-US" w:eastAsia="zh-CN"/>
        </w:rPr>
        <w:t>政府信息管理</w:t>
      </w:r>
    </w:p>
    <w:p w14:paraId="61A2D82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20" w:firstLineChars="200"/>
        <w:jc w:val="left"/>
        <w:textAlignment w:val="baseline"/>
        <w:rPr>
          <w:rFonts w:hint="eastAsia" w:ascii="楷体_GB2312" w:hAnsi="楷体_GB2312" w:eastAsia="楷体_GB2312" w:cs="楷体_GB2312"/>
          <w:b/>
          <w:bCs/>
          <w:i w:val="0"/>
          <w:iCs w:val="0"/>
          <w:caps w:val="0"/>
          <w:color w:val="auto"/>
          <w:spacing w:val="0"/>
          <w:sz w:val="32"/>
          <w:szCs w:val="32"/>
          <w:u w:val="none"/>
          <w:shd w:val="clear" w:fill="FFFFFF"/>
          <w:vertAlign w:val="baseline"/>
          <w:lang w:val="en-US" w:eastAsia="zh-CN"/>
        </w:rPr>
      </w:pPr>
      <w:r>
        <w:rPr>
          <w:rFonts w:ascii="仿宋_GB2312" w:hAnsi="宋体" w:eastAsia="仿宋_GB2312" w:cs="仿宋_GB2312"/>
          <w:i w:val="0"/>
          <w:iCs w:val="0"/>
          <w:caps w:val="0"/>
          <w:color w:val="auto"/>
          <w:spacing w:val="0"/>
          <w:sz w:val="31"/>
          <w:szCs w:val="31"/>
        </w:rPr>
        <w:t>本单位按照市、县相关文件要求，成立政府信息公开领导小组并配备了</w:t>
      </w:r>
      <w:r>
        <w:rPr>
          <w:rFonts w:hint="eastAsia" w:ascii="仿宋_GB2312" w:hAnsi="宋体" w:eastAsia="仿宋_GB2312" w:cs="仿宋_GB2312"/>
          <w:i w:val="0"/>
          <w:iCs w:val="0"/>
          <w:caps w:val="0"/>
          <w:color w:val="auto"/>
          <w:spacing w:val="0"/>
          <w:sz w:val="31"/>
          <w:szCs w:val="31"/>
        </w:rPr>
        <w:t>1名从事政府信息公开的人员。202</w:t>
      </w:r>
      <w:r>
        <w:rPr>
          <w:rFonts w:hint="eastAsia" w:ascii="仿宋_GB2312" w:hAnsi="宋体" w:eastAsia="仿宋_GB2312" w:cs="仿宋_GB2312"/>
          <w:i w:val="0"/>
          <w:iCs w:val="0"/>
          <w:caps w:val="0"/>
          <w:color w:val="auto"/>
          <w:spacing w:val="0"/>
          <w:sz w:val="31"/>
          <w:szCs w:val="31"/>
          <w:lang w:val="en-US" w:eastAsia="zh-CN"/>
        </w:rPr>
        <w:t>4</w:t>
      </w:r>
      <w:r>
        <w:rPr>
          <w:rFonts w:hint="eastAsia" w:ascii="仿宋_GB2312" w:hAnsi="宋体" w:eastAsia="仿宋_GB2312" w:cs="仿宋_GB2312"/>
          <w:i w:val="0"/>
          <w:iCs w:val="0"/>
          <w:caps w:val="0"/>
          <w:color w:val="auto"/>
          <w:spacing w:val="0"/>
          <w:sz w:val="31"/>
          <w:szCs w:val="31"/>
        </w:rPr>
        <w:t>年，本单位政府信息公开工作运行正常。一方面，高度重视，进一步完善政务公开制度。</w:t>
      </w:r>
      <w:r>
        <w:rPr>
          <w:rFonts w:hint="eastAsia" w:ascii="仿宋_GB2312" w:hAnsi="宋体" w:eastAsia="仿宋_GB2312" w:cs="仿宋_GB2312"/>
          <w:i w:val="0"/>
          <w:iCs w:val="0"/>
          <w:caps w:val="0"/>
          <w:color w:val="auto"/>
          <w:spacing w:val="0"/>
          <w:sz w:val="31"/>
          <w:szCs w:val="31"/>
          <w:lang w:val="en-US" w:eastAsia="zh-CN"/>
        </w:rPr>
        <w:t>董家营镇</w:t>
      </w:r>
      <w:r>
        <w:rPr>
          <w:rFonts w:hint="eastAsia" w:ascii="仿宋_GB2312" w:hAnsi="宋体" w:eastAsia="仿宋_GB2312" w:cs="仿宋_GB2312"/>
          <w:i w:val="0"/>
          <w:iCs w:val="0"/>
          <w:caps w:val="0"/>
          <w:color w:val="auto"/>
          <w:spacing w:val="0"/>
          <w:sz w:val="31"/>
          <w:szCs w:val="31"/>
        </w:rPr>
        <w:t>党委、政府高度重视政务公开工作，确定由</w:t>
      </w:r>
      <w:r>
        <w:rPr>
          <w:rFonts w:hint="eastAsia" w:ascii="仿宋_GB2312" w:hAnsi="宋体" w:eastAsia="仿宋_GB2312" w:cs="仿宋_GB2312"/>
          <w:i w:val="0"/>
          <w:iCs w:val="0"/>
          <w:caps w:val="0"/>
          <w:color w:val="auto"/>
          <w:spacing w:val="0"/>
          <w:sz w:val="31"/>
          <w:szCs w:val="31"/>
          <w:lang w:val="en-US" w:eastAsia="zh-CN"/>
        </w:rPr>
        <w:t>镇</w:t>
      </w:r>
      <w:r>
        <w:rPr>
          <w:rFonts w:hint="eastAsia" w:ascii="仿宋_GB2312" w:hAnsi="宋体" w:eastAsia="仿宋_GB2312" w:cs="仿宋_GB2312"/>
          <w:i w:val="0"/>
          <w:iCs w:val="0"/>
          <w:caps w:val="0"/>
          <w:color w:val="auto"/>
          <w:spacing w:val="0"/>
          <w:sz w:val="31"/>
          <w:szCs w:val="31"/>
        </w:rPr>
        <w:t>党委</w:t>
      </w:r>
      <w:r>
        <w:rPr>
          <w:rFonts w:hint="eastAsia" w:ascii="仿宋_GB2312" w:hAnsi="宋体" w:eastAsia="仿宋_GB2312" w:cs="仿宋_GB2312"/>
          <w:i w:val="0"/>
          <w:iCs w:val="0"/>
          <w:caps w:val="0"/>
          <w:color w:val="auto"/>
          <w:spacing w:val="0"/>
          <w:sz w:val="31"/>
          <w:szCs w:val="31"/>
          <w:lang w:val="en-US" w:eastAsia="zh-CN"/>
        </w:rPr>
        <w:t>副书记</w:t>
      </w:r>
      <w:r>
        <w:rPr>
          <w:rFonts w:hint="eastAsia" w:ascii="仿宋_GB2312" w:hAnsi="宋体" w:eastAsia="仿宋_GB2312" w:cs="仿宋_GB2312"/>
          <w:i w:val="0"/>
          <w:iCs w:val="0"/>
          <w:caps w:val="0"/>
          <w:color w:val="auto"/>
          <w:spacing w:val="0"/>
          <w:sz w:val="31"/>
          <w:szCs w:val="31"/>
        </w:rPr>
        <w:t>分管政务公开工作。另一方面，严格制度，进一步提高政务公开质量。对照《中华人民共和国政府信息公开条例》，进一步查漏补缺，根据上级部门检查反馈结果进行及时整改，深挖政府各项涉及群众切身利益的工作资料，在广度上、深度上提高政务公开质量。</w:t>
      </w:r>
    </w:p>
    <w:p w14:paraId="7FA06073">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3" w:firstLineChars="200"/>
        <w:jc w:val="left"/>
        <w:textAlignment w:val="baseline"/>
        <w:rPr>
          <w:rFonts w:hint="eastAsia" w:ascii="楷体_GB2312" w:hAnsi="楷体_GB2312" w:eastAsia="楷体_GB2312" w:cs="楷体_GB2312"/>
          <w:b/>
          <w:bCs/>
          <w:i w:val="0"/>
          <w:iCs w:val="0"/>
          <w:caps w:val="0"/>
          <w:color w:val="auto"/>
          <w:spacing w:val="0"/>
          <w:sz w:val="32"/>
          <w:szCs w:val="32"/>
          <w:u w:val="none"/>
          <w:shd w:val="clear" w:fill="FFFFFF"/>
          <w:vertAlign w:val="baseline"/>
          <w:lang w:val="en-US" w:eastAsia="zh-CN"/>
        </w:rPr>
      </w:pPr>
      <w:r>
        <w:rPr>
          <w:rFonts w:hint="eastAsia" w:ascii="楷体_GB2312" w:hAnsi="楷体_GB2312" w:eastAsia="楷体_GB2312" w:cs="楷体_GB2312"/>
          <w:b/>
          <w:bCs/>
          <w:i w:val="0"/>
          <w:iCs w:val="0"/>
          <w:caps w:val="0"/>
          <w:color w:val="auto"/>
          <w:spacing w:val="0"/>
          <w:sz w:val="32"/>
          <w:szCs w:val="32"/>
          <w:u w:val="none"/>
          <w:shd w:val="clear" w:fill="FFFFFF"/>
          <w:vertAlign w:val="baseline"/>
          <w:lang w:val="en-US" w:eastAsia="zh-CN"/>
        </w:rPr>
        <w:t>政府信息公开平台建设</w:t>
      </w:r>
    </w:p>
    <w:p w14:paraId="61D150B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20" w:firstLineChars="200"/>
        <w:jc w:val="left"/>
        <w:textAlignment w:val="baseline"/>
        <w:rPr>
          <w:rFonts w:hint="eastAsia" w:ascii="仿宋_GB2312" w:hAnsi="宋体" w:eastAsia="仿宋_GB2312" w:cs="仿宋_GB2312"/>
          <w:i w:val="0"/>
          <w:iCs w:val="0"/>
          <w:caps w:val="0"/>
          <w:color w:val="auto"/>
          <w:spacing w:val="0"/>
          <w:sz w:val="31"/>
          <w:szCs w:val="31"/>
          <w:lang w:val="en-US" w:eastAsia="zh-CN"/>
        </w:rPr>
      </w:pPr>
      <w:r>
        <w:rPr>
          <w:rFonts w:hint="eastAsia" w:ascii="仿宋_GB2312" w:hAnsi="宋体" w:eastAsia="仿宋_GB2312" w:cs="仿宋_GB2312"/>
          <w:i w:val="0"/>
          <w:iCs w:val="0"/>
          <w:caps w:val="0"/>
          <w:color w:val="auto"/>
          <w:spacing w:val="0"/>
          <w:sz w:val="31"/>
          <w:szCs w:val="31"/>
        </w:rPr>
        <w:t>继续完善政府信息公开载体建设，通过政府网站、“</w:t>
      </w:r>
      <w:r>
        <w:rPr>
          <w:rFonts w:hint="eastAsia" w:ascii="仿宋_GB2312" w:hAnsi="宋体" w:eastAsia="仿宋_GB2312" w:cs="仿宋_GB2312"/>
          <w:i w:val="0"/>
          <w:iCs w:val="0"/>
          <w:caps w:val="0"/>
          <w:color w:val="auto"/>
          <w:spacing w:val="0"/>
          <w:sz w:val="31"/>
          <w:szCs w:val="31"/>
          <w:lang w:val="en-US" w:eastAsia="zh-CN"/>
        </w:rPr>
        <w:t>金色董家营</w:t>
      </w:r>
      <w:r>
        <w:rPr>
          <w:rFonts w:hint="eastAsia" w:ascii="仿宋_GB2312" w:hAnsi="宋体" w:eastAsia="仿宋_GB2312" w:cs="仿宋_GB2312"/>
          <w:i w:val="0"/>
          <w:iCs w:val="0"/>
          <w:caps w:val="0"/>
          <w:color w:val="auto"/>
          <w:spacing w:val="0"/>
          <w:sz w:val="31"/>
          <w:szCs w:val="31"/>
        </w:rPr>
        <w:t>”</w:t>
      </w:r>
      <w:r>
        <w:rPr>
          <w:rFonts w:hint="eastAsia" w:ascii="仿宋_GB2312" w:hAnsi="宋体" w:eastAsia="仿宋_GB2312" w:cs="仿宋_GB2312"/>
          <w:i w:val="0"/>
          <w:iCs w:val="0"/>
          <w:caps w:val="0"/>
          <w:color w:val="auto"/>
          <w:spacing w:val="0"/>
          <w:sz w:val="31"/>
          <w:szCs w:val="31"/>
          <w:lang w:val="en-US" w:eastAsia="zh-CN"/>
        </w:rPr>
        <w:t>微信公众号</w:t>
      </w:r>
      <w:r>
        <w:rPr>
          <w:rFonts w:hint="eastAsia" w:ascii="仿宋_GB2312" w:hAnsi="宋体" w:eastAsia="仿宋_GB2312" w:cs="仿宋_GB2312"/>
          <w:i w:val="0"/>
          <w:iCs w:val="0"/>
          <w:caps w:val="0"/>
          <w:color w:val="auto"/>
          <w:spacing w:val="0"/>
          <w:sz w:val="31"/>
          <w:szCs w:val="31"/>
        </w:rPr>
        <w:t>等渠道规范政府信息发布，切实强化政府工作透明度，有效保障数据同源、提升政府公共服务能力，同时加大上级、本级政府决策公开力度，并以多种形式予以解释说明。</w:t>
      </w:r>
    </w:p>
    <w:p w14:paraId="1051BB1C">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3" w:firstLineChars="200"/>
        <w:jc w:val="left"/>
        <w:textAlignment w:val="baseline"/>
        <w:rPr>
          <w:rFonts w:hint="eastAsia" w:ascii="楷体_GB2312" w:hAnsi="楷体_GB2312" w:eastAsia="楷体_GB2312" w:cs="楷体_GB2312"/>
          <w:b/>
          <w:bCs/>
          <w:i w:val="0"/>
          <w:iCs w:val="0"/>
          <w:caps w:val="0"/>
          <w:color w:val="auto"/>
          <w:spacing w:val="0"/>
          <w:sz w:val="32"/>
          <w:szCs w:val="32"/>
          <w:u w:val="none"/>
          <w:shd w:val="clear" w:fill="FFFFFF"/>
          <w:vertAlign w:val="baseline"/>
          <w:lang w:val="en-US" w:eastAsia="zh-CN"/>
        </w:rPr>
      </w:pPr>
      <w:r>
        <w:rPr>
          <w:rFonts w:hint="eastAsia" w:ascii="楷体_GB2312" w:hAnsi="楷体_GB2312" w:eastAsia="楷体_GB2312" w:cs="楷体_GB2312"/>
          <w:b/>
          <w:bCs/>
          <w:i w:val="0"/>
          <w:iCs w:val="0"/>
          <w:caps w:val="0"/>
          <w:color w:val="auto"/>
          <w:spacing w:val="0"/>
          <w:sz w:val="32"/>
          <w:szCs w:val="32"/>
          <w:u w:val="none"/>
          <w:shd w:val="clear" w:fill="FFFFFF"/>
          <w:vertAlign w:val="baseline"/>
          <w:lang w:val="en-US" w:eastAsia="zh-CN"/>
        </w:rPr>
        <w:t>监督保障</w:t>
      </w:r>
    </w:p>
    <w:p w14:paraId="37CDFA0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20" w:firstLineChars="200"/>
        <w:jc w:val="left"/>
        <w:textAlignment w:val="baseline"/>
        <w:rPr>
          <w:rFonts w:hint="eastAsia" w:ascii="仿宋_GB2312" w:hAnsi="宋体" w:eastAsia="仿宋_GB2312" w:cs="仿宋_GB2312"/>
          <w:i w:val="0"/>
          <w:iCs w:val="0"/>
          <w:caps w:val="0"/>
          <w:color w:val="auto"/>
          <w:spacing w:val="0"/>
          <w:sz w:val="31"/>
          <w:szCs w:val="31"/>
          <w:lang w:val="en-US" w:eastAsia="zh-CN"/>
        </w:rPr>
      </w:pPr>
      <w:r>
        <w:rPr>
          <w:rFonts w:hint="eastAsia" w:ascii="仿宋_GB2312" w:hAnsi="宋体" w:eastAsia="仿宋_GB2312" w:cs="仿宋_GB2312"/>
          <w:i w:val="0"/>
          <w:iCs w:val="0"/>
          <w:caps w:val="0"/>
          <w:color w:val="auto"/>
          <w:spacing w:val="0"/>
          <w:sz w:val="31"/>
          <w:szCs w:val="31"/>
          <w:lang w:val="en-US" w:eastAsia="zh-CN"/>
        </w:rPr>
        <w:t>一是加强政府信息公开队伍建设。通过参加上级组织的业务培训或主动学习其他单位的经验做法等多种途径，加强相关人员素质的培养和锻炼，提高工作人员的能力水平。二是加强监督，建立长效管理机制。按照“谁开设、谁负责”“谁主管、谁负责”原则，严格执行内容发布“三审三校”制度；进一步增强主动公开，并鼓励干部职工积极参与政府公开信息发布的监督，更好地服务政府、社会和群众。</w:t>
      </w:r>
    </w:p>
    <w:p w14:paraId="3F7A8B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eastAsia" w:ascii="黑体" w:hAnsi="黑体" w:eastAsia="黑体" w:cs="黑体"/>
          <w:i w:val="0"/>
          <w:iCs w:val="0"/>
          <w:caps w:val="0"/>
          <w:color w:val="000000"/>
          <w:spacing w:val="0"/>
          <w:sz w:val="32"/>
          <w:szCs w:val="32"/>
          <w:u w:val="none"/>
        </w:rPr>
      </w:pPr>
      <w:r>
        <w:rPr>
          <w:rFonts w:hint="eastAsia" w:ascii="黑体" w:hAnsi="黑体" w:eastAsia="黑体" w:cs="黑体"/>
          <w:i w:val="0"/>
          <w:iCs w:val="0"/>
          <w:caps w:val="0"/>
          <w:color w:val="000000"/>
          <w:spacing w:val="0"/>
          <w:sz w:val="32"/>
          <w:szCs w:val="32"/>
          <w:u w:val="none"/>
          <w:shd w:val="clear" w:fill="FFFFFF"/>
          <w:vertAlign w:val="baseline"/>
        </w:rPr>
        <w:t>二、主动公开政府信息情况</w:t>
      </w:r>
    </w:p>
    <w:p w14:paraId="7DF98C12">
      <w:pPr>
        <w:spacing w:before="3"/>
      </w:pPr>
    </w:p>
    <w:tbl>
      <w:tblPr>
        <w:tblStyle w:val="9"/>
        <w:tblW w:w="8120" w:type="dxa"/>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1"/>
        <w:gridCol w:w="1848"/>
        <w:gridCol w:w="1278"/>
        <w:gridCol w:w="1883"/>
      </w:tblGrid>
      <w:tr w14:paraId="04240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120" w:type="dxa"/>
            <w:gridSpan w:val="4"/>
            <w:shd w:val="clear" w:color="auto" w:fill="D3F3F4"/>
            <w:vAlign w:val="top"/>
          </w:tcPr>
          <w:p w14:paraId="3FD6065F">
            <w:pPr>
              <w:pStyle w:val="10"/>
              <w:spacing w:before="135" w:line="219" w:lineRule="auto"/>
              <w:ind w:left="3095"/>
            </w:pPr>
            <w:r>
              <w:rPr>
                <w:spacing w:val="1"/>
              </w:rPr>
              <w:t>第二十条第</w:t>
            </w:r>
            <w:r>
              <w:rPr>
                <w:rFonts w:hint="eastAsia"/>
                <w:spacing w:val="1"/>
                <w:lang w:eastAsia="zh-CN"/>
              </w:rPr>
              <w:t>（</w:t>
            </w:r>
            <w:r>
              <w:rPr>
                <w:spacing w:val="1"/>
              </w:rPr>
              <w:t>一</w:t>
            </w:r>
            <w:r>
              <w:rPr>
                <w:rFonts w:hint="eastAsia"/>
                <w:spacing w:val="1"/>
                <w:lang w:eastAsia="zh-CN"/>
              </w:rPr>
              <w:t>）</w:t>
            </w:r>
            <w:r>
              <w:rPr>
                <w:spacing w:val="1"/>
              </w:rPr>
              <w:t>项</w:t>
            </w:r>
          </w:p>
        </w:tc>
      </w:tr>
      <w:tr w14:paraId="01283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3111" w:type="dxa"/>
            <w:vAlign w:val="top"/>
          </w:tcPr>
          <w:p w14:paraId="69C254A6">
            <w:pPr>
              <w:spacing w:line="250" w:lineRule="auto"/>
              <w:rPr>
                <w:rFonts w:ascii="Arial"/>
                <w:sz w:val="21"/>
              </w:rPr>
            </w:pPr>
          </w:p>
          <w:p w14:paraId="38F64B8F">
            <w:pPr>
              <w:pStyle w:val="10"/>
              <w:spacing w:before="78" w:line="219" w:lineRule="auto"/>
              <w:ind w:left="1065"/>
            </w:pPr>
            <w:r>
              <w:rPr>
                <w:spacing w:val="3"/>
              </w:rPr>
              <w:t>信息内容</w:t>
            </w:r>
          </w:p>
        </w:tc>
        <w:tc>
          <w:tcPr>
            <w:tcW w:w="1848" w:type="dxa"/>
            <w:vAlign w:val="top"/>
          </w:tcPr>
          <w:p w14:paraId="33F49B79">
            <w:pPr>
              <w:pStyle w:val="10"/>
              <w:spacing w:before="88" w:line="219" w:lineRule="auto"/>
              <w:ind w:left="674"/>
            </w:pPr>
            <w:r>
              <w:rPr>
                <w:spacing w:val="5"/>
              </w:rPr>
              <w:t>本年</w:t>
            </w:r>
          </w:p>
          <w:p w14:paraId="225C97C9">
            <w:pPr>
              <w:pStyle w:val="10"/>
              <w:spacing w:before="187" w:line="219" w:lineRule="auto"/>
              <w:ind w:left="434"/>
            </w:pPr>
            <w:r>
              <w:rPr>
                <w:spacing w:val="2"/>
              </w:rPr>
              <w:t>制发件数</w:t>
            </w:r>
          </w:p>
        </w:tc>
        <w:tc>
          <w:tcPr>
            <w:tcW w:w="1278" w:type="dxa"/>
            <w:vAlign w:val="top"/>
          </w:tcPr>
          <w:p w14:paraId="3ADF88DD">
            <w:pPr>
              <w:pStyle w:val="10"/>
              <w:spacing w:before="88" w:line="219" w:lineRule="auto"/>
              <w:ind w:left="395"/>
            </w:pPr>
            <w:r>
              <w:rPr>
                <w:spacing w:val="5"/>
              </w:rPr>
              <w:t>本年</w:t>
            </w:r>
          </w:p>
          <w:p w14:paraId="5D939F75">
            <w:pPr>
              <w:pStyle w:val="10"/>
              <w:spacing w:before="187" w:line="219" w:lineRule="auto"/>
              <w:ind w:left="156"/>
            </w:pPr>
            <w:r>
              <w:rPr>
                <w:spacing w:val="-2"/>
              </w:rPr>
              <w:t>废止件数</w:t>
            </w:r>
          </w:p>
        </w:tc>
        <w:tc>
          <w:tcPr>
            <w:tcW w:w="1883" w:type="dxa"/>
            <w:vAlign w:val="top"/>
          </w:tcPr>
          <w:p w14:paraId="36BBBB18">
            <w:pPr>
              <w:spacing w:line="250" w:lineRule="auto"/>
              <w:rPr>
                <w:rFonts w:ascii="Arial"/>
                <w:sz w:val="21"/>
              </w:rPr>
            </w:pPr>
          </w:p>
          <w:p w14:paraId="1979CCF2">
            <w:pPr>
              <w:pStyle w:val="10"/>
              <w:spacing w:before="78" w:line="219" w:lineRule="auto"/>
              <w:ind w:left="238"/>
            </w:pPr>
            <w:r>
              <w:rPr>
                <w:spacing w:val="1"/>
              </w:rPr>
              <w:t>现行有效件数</w:t>
            </w:r>
          </w:p>
        </w:tc>
      </w:tr>
      <w:tr w14:paraId="699A2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3111" w:type="dxa"/>
            <w:vAlign w:val="top"/>
          </w:tcPr>
          <w:p w14:paraId="00B47FC7">
            <w:pPr>
              <w:pStyle w:val="10"/>
              <w:spacing w:before="149" w:line="219" w:lineRule="auto"/>
              <w:ind w:left="1305"/>
            </w:pPr>
            <w:r>
              <w:rPr>
                <w:spacing w:val="8"/>
              </w:rPr>
              <w:t>规章</w:t>
            </w:r>
          </w:p>
        </w:tc>
        <w:tc>
          <w:tcPr>
            <w:tcW w:w="1848" w:type="dxa"/>
            <w:vAlign w:val="center"/>
          </w:tcPr>
          <w:p w14:paraId="5F29D344">
            <w:pPr>
              <w:jc w:val="center"/>
              <w:rPr>
                <w:rFonts w:hint="eastAsia" w:ascii="Arial" w:eastAsia="宋体"/>
                <w:sz w:val="21"/>
                <w:lang w:val="en-US" w:eastAsia="zh-CN"/>
              </w:rPr>
            </w:pPr>
            <w:r>
              <w:rPr>
                <w:rFonts w:hint="eastAsia" w:eastAsia="宋体"/>
                <w:sz w:val="21"/>
                <w:lang w:val="en-US" w:eastAsia="zh-CN"/>
              </w:rPr>
              <w:t>0</w:t>
            </w:r>
          </w:p>
        </w:tc>
        <w:tc>
          <w:tcPr>
            <w:tcW w:w="1278" w:type="dxa"/>
            <w:vAlign w:val="center"/>
          </w:tcPr>
          <w:p w14:paraId="2FEFA3A0">
            <w:pPr>
              <w:jc w:val="center"/>
              <w:rPr>
                <w:rFonts w:hint="eastAsia" w:ascii="Arial" w:eastAsia="宋体"/>
                <w:sz w:val="21"/>
                <w:lang w:val="en-US" w:eastAsia="zh-CN"/>
              </w:rPr>
            </w:pPr>
            <w:r>
              <w:rPr>
                <w:rFonts w:hint="eastAsia" w:eastAsia="宋体"/>
                <w:sz w:val="21"/>
                <w:lang w:val="en-US" w:eastAsia="zh-CN"/>
              </w:rPr>
              <w:t>0</w:t>
            </w:r>
          </w:p>
        </w:tc>
        <w:tc>
          <w:tcPr>
            <w:tcW w:w="1883" w:type="dxa"/>
            <w:vAlign w:val="center"/>
          </w:tcPr>
          <w:p w14:paraId="0A4F0BAD">
            <w:pPr>
              <w:jc w:val="center"/>
              <w:rPr>
                <w:rFonts w:hint="eastAsia" w:ascii="Arial" w:eastAsia="宋体"/>
                <w:sz w:val="21"/>
                <w:lang w:val="en-US" w:eastAsia="zh-CN"/>
              </w:rPr>
            </w:pPr>
            <w:r>
              <w:rPr>
                <w:rFonts w:hint="eastAsia" w:eastAsia="宋体"/>
                <w:sz w:val="21"/>
                <w:lang w:val="en-US" w:eastAsia="zh-CN"/>
              </w:rPr>
              <w:t>0</w:t>
            </w:r>
          </w:p>
        </w:tc>
      </w:tr>
      <w:tr w14:paraId="49F0D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111" w:type="dxa"/>
            <w:vAlign w:val="top"/>
          </w:tcPr>
          <w:p w14:paraId="27B44268">
            <w:pPr>
              <w:pStyle w:val="10"/>
              <w:spacing w:before="131" w:line="219" w:lineRule="auto"/>
              <w:ind w:left="705"/>
            </w:pPr>
            <w:r>
              <w:rPr>
                <w:spacing w:val="1"/>
              </w:rPr>
              <w:t>行政规范性文件</w:t>
            </w:r>
          </w:p>
        </w:tc>
        <w:tc>
          <w:tcPr>
            <w:tcW w:w="1848" w:type="dxa"/>
            <w:vAlign w:val="center"/>
          </w:tcPr>
          <w:p w14:paraId="6C6DE644">
            <w:pPr>
              <w:jc w:val="center"/>
              <w:rPr>
                <w:rFonts w:hint="eastAsia" w:ascii="Arial" w:eastAsia="宋体"/>
                <w:sz w:val="21"/>
                <w:lang w:val="en-US" w:eastAsia="zh-CN"/>
              </w:rPr>
            </w:pPr>
            <w:r>
              <w:rPr>
                <w:rFonts w:hint="eastAsia" w:eastAsia="宋体"/>
                <w:sz w:val="21"/>
                <w:lang w:val="en-US" w:eastAsia="zh-CN"/>
              </w:rPr>
              <w:t>0</w:t>
            </w:r>
          </w:p>
        </w:tc>
        <w:tc>
          <w:tcPr>
            <w:tcW w:w="1278" w:type="dxa"/>
            <w:vAlign w:val="center"/>
          </w:tcPr>
          <w:p w14:paraId="2FA20C0B">
            <w:pPr>
              <w:jc w:val="center"/>
              <w:rPr>
                <w:rFonts w:hint="eastAsia" w:ascii="Arial" w:eastAsia="宋体"/>
                <w:sz w:val="21"/>
                <w:lang w:val="en-US" w:eastAsia="zh-CN"/>
              </w:rPr>
            </w:pPr>
            <w:r>
              <w:rPr>
                <w:rFonts w:hint="eastAsia" w:eastAsia="宋体"/>
                <w:sz w:val="21"/>
                <w:lang w:val="en-US" w:eastAsia="zh-CN"/>
              </w:rPr>
              <w:t>0</w:t>
            </w:r>
          </w:p>
        </w:tc>
        <w:tc>
          <w:tcPr>
            <w:tcW w:w="1883" w:type="dxa"/>
            <w:vAlign w:val="center"/>
          </w:tcPr>
          <w:p w14:paraId="19C7B5F0">
            <w:pPr>
              <w:jc w:val="center"/>
              <w:rPr>
                <w:rFonts w:hint="eastAsia" w:ascii="Arial" w:eastAsia="宋体"/>
                <w:sz w:val="21"/>
                <w:lang w:val="en-US" w:eastAsia="zh-CN"/>
              </w:rPr>
            </w:pPr>
            <w:r>
              <w:rPr>
                <w:rFonts w:hint="eastAsia" w:eastAsia="宋体"/>
                <w:sz w:val="21"/>
                <w:lang w:val="en-US" w:eastAsia="zh-CN"/>
              </w:rPr>
              <w:t>0</w:t>
            </w:r>
          </w:p>
        </w:tc>
      </w:tr>
      <w:tr w14:paraId="4AFF9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8120" w:type="dxa"/>
            <w:gridSpan w:val="4"/>
            <w:shd w:val="clear" w:color="auto" w:fill="D0F3F4"/>
            <w:vAlign w:val="top"/>
          </w:tcPr>
          <w:p w14:paraId="4548AFBE">
            <w:pPr>
              <w:pStyle w:val="10"/>
              <w:spacing w:before="132" w:line="219" w:lineRule="auto"/>
              <w:ind w:left="3095"/>
            </w:pPr>
            <w:r>
              <w:rPr>
                <w:spacing w:val="1"/>
              </w:rPr>
              <w:t>第二十条第</w:t>
            </w:r>
            <w:r>
              <w:rPr>
                <w:rFonts w:hint="eastAsia"/>
                <w:spacing w:val="1"/>
                <w:lang w:eastAsia="zh-CN"/>
              </w:rPr>
              <w:t>（</w:t>
            </w:r>
            <w:r>
              <w:rPr>
                <w:spacing w:val="1"/>
              </w:rPr>
              <w:t>五</w:t>
            </w:r>
            <w:r>
              <w:rPr>
                <w:rFonts w:hint="eastAsia"/>
                <w:spacing w:val="1"/>
                <w:lang w:eastAsia="zh-CN"/>
              </w:rPr>
              <w:t>）</w:t>
            </w:r>
            <w:r>
              <w:rPr>
                <w:spacing w:val="1"/>
              </w:rPr>
              <w:t>项</w:t>
            </w:r>
          </w:p>
        </w:tc>
      </w:tr>
      <w:tr w14:paraId="63163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111" w:type="dxa"/>
            <w:vAlign w:val="top"/>
          </w:tcPr>
          <w:p w14:paraId="16C3041C">
            <w:pPr>
              <w:pStyle w:val="10"/>
              <w:spacing w:before="203" w:line="219" w:lineRule="auto"/>
              <w:ind w:left="1065"/>
            </w:pPr>
            <w:r>
              <w:rPr>
                <w:spacing w:val="3"/>
              </w:rPr>
              <w:t>信息内容</w:t>
            </w:r>
          </w:p>
        </w:tc>
        <w:tc>
          <w:tcPr>
            <w:tcW w:w="5009" w:type="dxa"/>
            <w:gridSpan w:val="3"/>
            <w:vAlign w:val="top"/>
          </w:tcPr>
          <w:p w14:paraId="1D11E142">
            <w:pPr>
              <w:pStyle w:val="10"/>
              <w:spacing w:before="201" w:line="219" w:lineRule="auto"/>
              <w:ind w:left="1534"/>
            </w:pPr>
            <w:r>
              <w:rPr>
                <w:spacing w:val="-2"/>
              </w:rPr>
              <w:t>本年处理决定数量</w:t>
            </w:r>
          </w:p>
        </w:tc>
      </w:tr>
      <w:tr w14:paraId="02C1A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3111" w:type="dxa"/>
            <w:vAlign w:val="top"/>
          </w:tcPr>
          <w:p w14:paraId="6754563C">
            <w:pPr>
              <w:pStyle w:val="10"/>
              <w:spacing w:before="154" w:line="220" w:lineRule="auto"/>
              <w:ind w:left="1065"/>
            </w:pPr>
            <w:r>
              <w:rPr>
                <w:spacing w:val="2"/>
              </w:rPr>
              <w:t>行政许可</w:t>
            </w:r>
          </w:p>
        </w:tc>
        <w:tc>
          <w:tcPr>
            <w:tcW w:w="5009" w:type="dxa"/>
            <w:gridSpan w:val="3"/>
            <w:vAlign w:val="center"/>
          </w:tcPr>
          <w:p w14:paraId="334D8330">
            <w:pPr>
              <w:jc w:val="center"/>
              <w:rPr>
                <w:rFonts w:hint="eastAsia" w:ascii="Arial" w:eastAsia="宋体"/>
                <w:sz w:val="21"/>
                <w:lang w:val="en-US" w:eastAsia="zh-CN"/>
              </w:rPr>
            </w:pPr>
            <w:r>
              <w:rPr>
                <w:rFonts w:hint="eastAsia" w:eastAsia="宋体"/>
                <w:sz w:val="21"/>
                <w:lang w:val="en-US" w:eastAsia="zh-CN"/>
              </w:rPr>
              <w:t>0</w:t>
            </w:r>
          </w:p>
        </w:tc>
      </w:tr>
      <w:tr w14:paraId="4A3A3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120" w:type="dxa"/>
            <w:gridSpan w:val="4"/>
            <w:shd w:val="clear" w:color="auto" w:fill="D1F3F4"/>
            <w:vAlign w:val="top"/>
          </w:tcPr>
          <w:p w14:paraId="167F350C">
            <w:pPr>
              <w:pStyle w:val="10"/>
              <w:spacing w:before="105" w:line="219" w:lineRule="auto"/>
              <w:ind w:left="3095"/>
            </w:pPr>
            <w:r>
              <w:rPr>
                <w:spacing w:val="1"/>
              </w:rPr>
              <w:t>第二十条第</w:t>
            </w:r>
            <w:r>
              <w:rPr>
                <w:rFonts w:hint="eastAsia"/>
                <w:spacing w:val="1"/>
                <w:lang w:eastAsia="zh-CN"/>
              </w:rPr>
              <w:t>（</w:t>
            </w:r>
            <w:r>
              <w:rPr>
                <w:spacing w:val="1"/>
              </w:rPr>
              <w:t>六</w:t>
            </w:r>
            <w:r>
              <w:rPr>
                <w:rFonts w:hint="eastAsia"/>
                <w:spacing w:val="1"/>
                <w:lang w:eastAsia="zh-CN"/>
              </w:rPr>
              <w:t>）</w:t>
            </w:r>
            <w:r>
              <w:rPr>
                <w:spacing w:val="1"/>
              </w:rPr>
              <w:t>项</w:t>
            </w:r>
          </w:p>
        </w:tc>
      </w:tr>
      <w:tr w14:paraId="22293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3111" w:type="dxa"/>
            <w:vAlign w:val="top"/>
          </w:tcPr>
          <w:p w14:paraId="5D4BCC96">
            <w:pPr>
              <w:pStyle w:val="10"/>
              <w:spacing w:before="205" w:line="219" w:lineRule="auto"/>
              <w:ind w:left="1065"/>
            </w:pPr>
            <w:r>
              <w:rPr>
                <w:spacing w:val="3"/>
              </w:rPr>
              <w:t>信息内容</w:t>
            </w:r>
          </w:p>
        </w:tc>
        <w:tc>
          <w:tcPr>
            <w:tcW w:w="5009" w:type="dxa"/>
            <w:gridSpan w:val="3"/>
            <w:vAlign w:val="top"/>
          </w:tcPr>
          <w:p w14:paraId="7005BBCB">
            <w:pPr>
              <w:pStyle w:val="10"/>
              <w:spacing w:before="203" w:line="219" w:lineRule="auto"/>
              <w:ind w:left="1534"/>
            </w:pPr>
            <w:r>
              <w:rPr>
                <w:spacing w:val="-2"/>
              </w:rPr>
              <w:t>本年处理决定数量</w:t>
            </w:r>
          </w:p>
        </w:tc>
      </w:tr>
      <w:tr w14:paraId="7B048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111" w:type="dxa"/>
            <w:vAlign w:val="top"/>
          </w:tcPr>
          <w:p w14:paraId="396648A9">
            <w:pPr>
              <w:pStyle w:val="10"/>
              <w:spacing w:before="156" w:line="220" w:lineRule="auto"/>
              <w:ind w:left="1065"/>
            </w:pPr>
            <w:r>
              <w:rPr>
                <w:spacing w:val="7"/>
              </w:rPr>
              <w:t>行政处罚</w:t>
            </w:r>
          </w:p>
        </w:tc>
        <w:tc>
          <w:tcPr>
            <w:tcW w:w="5009" w:type="dxa"/>
            <w:gridSpan w:val="3"/>
            <w:vAlign w:val="center"/>
          </w:tcPr>
          <w:p w14:paraId="496A898C">
            <w:pPr>
              <w:jc w:val="center"/>
              <w:rPr>
                <w:rFonts w:hint="eastAsia" w:ascii="Arial" w:eastAsia="宋体"/>
                <w:sz w:val="21"/>
                <w:lang w:val="en-US" w:eastAsia="zh-CN"/>
              </w:rPr>
            </w:pPr>
            <w:r>
              <w:rPr>
                <w:rFonts w:hint="eastAsia" w:eastAsia="宋体"/>
                <w:sz w:val="21"/>
                <w:lang w:val="en-US" w:eastAsia="zh-CN"/>
              </w:rPr>
              <w:t>0</w:t>
            </w:r>
          </w:p>
        </w:tc>
      </w:tr>
      <w:tr w14:paraId="14BEB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3111" w:type="dxa"/>
            <w:vAlign w:val="top"/>
          </w:tcPr>
          <w:p w14:paraId="085321A9">
            <w:pPr>
              <w:pStyle w:val="10"/>
              <w:spacing w:before="167" w:line="220" w:lineRule="auto"/>
              <w:ind w:left="1065"/>
            </w:pPr>
            <w:r>
              <w:rPr>
                <w:spacing w:val="5"/>
              </w:rPr>
              <w:t>行政强制</w:t>
            </w:r>
          </w:p>
        </w:tc>
        <w:tc>
          <w:tcPr>
            <w:tcW w:w="5009" w:type="dxa"/>
            <w:gridSpan w:val="3"/>
            <w:vAlign w:val="center"/>
          </w:tcPr>
          <w:p w14:paraId="49DE590F">
            <w:pPr>
              <w:jc w:val="center"/>
              <w:rPr>
                <w:rFonts w:hint="eastAsia" w:ascii="Arial" w:eastAsia="宋体"/>
                <w:sz w:val="21"/>
                <w:lang w:val="en-US" w:eastAsia="zh-CN"/>
              </w:rPr>
            </w:pPr>
            <w:r>
              <w:rPr>
                <w:rFonts w:hint="eastAsia" w:eastAsia="宋体"/>
                <w:sz w:val="21"/>
                <w:lang w:val="en-US" w:eastAsia="zh-CN"/>
              </w:rPr>
              <w:t>0</w:t>
            </w:r>
          </w:p>
        </w:tc>
      </w:tr>
      <w:tr w14:paraId="7D346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120" w:type="dxa"/>
            <w:gridSpan w:val="4"/>
            <w:shd w:val="clear" w:color="auto" w:fill="D7F5F4"/>
            <w:vAlign w:val="top"/>
          </w:tcPr>
          <w:p w14:paraId="4D90F6BA">
            <w:pPr>
              <w:pStyle w:val="10"/>
              <w:spacing w:before="128" w:line="219" w:lineRule="auto"/>
              <w:ind w:left="3095"/>
            </w:pPr>
            <w:r>
              <w:rPr>
                <w:spacing w:val="1"/>
              </w:rPr>
              <w:t>第二十条第</w:t>
            </w:r>
            <w:r>
              <w:rPr>
                <w:rFonts w:hint="eastAsia"/>
                <w:spacing w:val="1"/>
                <w:lang w:eastAsia="zh-CN"/>
              </w:rPr>
              <w:t>（</w:t>
            </w:r>
            <w:r>
              <w:rPr>
                <w:spacing w:val="1"/>
              </w:rPr>
              <w:t>八</w:t>
            </w:r>
            <w:r>
              <w:rPr>
                <w:rFonts w:hint="eastAsia"/>
                <w:spacing w:val="1"/>
                <w:lang w:eastAsia="zh-CN"/>
              </w:rPr>
              <w:t>）</w:t>
            </w:r>
            <w:r>
              <w:rPr>
                <w:spacing w:val="1"/>
              </w:rPr>
              <w:t>项</w:t>
            </w:r>
          </w:p>
        </w:tc>
      </w:tr>
      <w:tr w14:paraId="5E0D6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111" w:type="dxa"/>
            <w:vAlign w:val="top"/>
          </w:tcPr>
          <w:p w14:paraId="3F352331">
            <w:pPr>
              <w:pStyle w:val="10"/>
              <w:spacing w:before="118" w:line="219" w:lineRule="auto"/>
              <w:ind w:left="1065"/>
            </w:pPr>
            <w:r>
              <w:rPr>
                <w:spacing w:val="3"/>
              </w:rPr>
              <w:t>信息内容</w:t>
            </w:r>
          </w:p>
        </w:tc>
        <w:tc>
          <w:tcPr>
            <w:tcW w:w="5009" w:type="dxa"/>
            <w:gridSpan w:val="3"/>
            <w:vAlign w:val="top"/>
          </w:tcPr>
          <w:p w14:paraId="7A03A493">
            <w:pPr>
              <w:pStyle w:val="10"/>
              <w:spacing w:before="116" w:line="219" w:lineRule="auto"/>
              <w:ind w:left="1053"/>
            </w:pPr>
            <w:r>
              <w:rPr>
                <w:spacing w:val="4"/>
              </w:rPr>
              <w:t>本年收费金额</w:t>
            </w:r>
            <w:r>
              <w:rPr>
                <w:rFonts w:hint="eastAsia"/>
                <w:spacing w:val="4"/>
                <w:lang w:eastAsia="zh-CN"/>
              </w:rPr>
              <w:t>（</w:t>
            </w:r>
            <w:r>
              <w:rPr>
                <w:spacing w:val="4"/>
              </w:rPr>
              <w:t>单位：万元</w:t>
            </w:r>
            <w:r>
              <w:rPr>
                <w:rFonts w:hint="eastAsia"/>
                <w:spacing w:val="4"/>
                <w:lang w:eastAsia="zh-CN"/>
              </w:rPr>
              <w:t>）</w:t>
            </w:r>
          </w:p>
        </w:tc>
      </w:tr>
      <w:tr w14:paraId="239BC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3111" w:type="dxa"/>
            <w:vAlign w:val="top"/>
          </w:tcPr>
          <w:p w14:paraId="4CEAFECD">
            <w:pPr>
              <w:pStyle w:val="10"/>
              <w:spacing w:before="179" w:line="219" w:lineRule="auto"/>
              <w:ind w:left="705"/>
            </w:pPr>
            <w:r>
              <w:rPr>
                <w:spacing w:val="2"/>
              </w:rPr>
              <w:t>行政事业性收费</w:t>
            </w:r>
          </w:p>
        </w:tc>
        <w:tc>
          <w:tcPr>
            <w:tcW w:w="5009" w:type="dxa"/>
            <w:gridSpan w:val="3"/>
            <w:vAlign w:val="center"/>
          </w:tcPr>
          <w:p w14:paraId="07C20B2A">
            <w:pPr>
              <w:jc w:val="center"/>
              <w:rPr>
                <w:rFonts w:hint="eastAsia" w:ascii="Arial" w:eastAsia="宋体"/>
                <w:sz w:val="21"/>
                <w:lang w:val="en-US" w:eastAsia="zh-CN"/>
              </w:rPr>
            </w:pPr>
            <w:r>
              <w:rPr>
                <w:rFonts w:hint="eastAsia" w:eastAsia="宋体"/>
                <w:sz w:val="21"/>
                <w:lang w:val="en-US" w:eastAsia="zh-CN"/>
              </w:rPr>
              <w:t>0</w:t>
            </w:r>
          </w:p>
        </w:tc>
      </w:tr>
    </w:tbl>
    <w:p w14:paraId="2F6B4CC9">
      <w:pPr>
        <w:spacing w:before="71" w:line="222" w:lineRule="auto"/>
        <w:ind w:left="494"/>
        <w:outlineLvl w:val="0"/>
        <w:rPr>
          <w:rFonts w:hint="eastAsia" w:eastAsia="黑体"/>
          <w:lang w:val="en-US" w:eastAsia="zh-CN"/>
        </w:rPr>
        <w:sectPr>
          <w:footerReference r:id="rId5" w:type="default"/>
          <w:pgSz w:w="11900" w:h="16830"/>
          <w:pgMar w:top="2098" w:right="1474" w:bottom="1984" w:left="1587" w:header="0" w:footer="1197" w:gutter="0"/>
          <w:pgNumType w:fmt="decimal"/>
          <w:cols w:space="720" w:num="1"/>
        </w:sectPr>
      </w:pPr>
      <w:r>
        <w:rPr>
          <w:rFonts w:ascii="黑体" w:hAnsi="黑体" w:eastAsia="黑体" w:cs="黑体"/>
          <w:b w:val="0"/>
          <w:bCs w:val="0"/>
          <w:spacing w:val="-7"/>
          <w:sz w:val="32"/>
          <w:szCs w:val="32"/>
        </w:rPr>
        <w:t>三、收到和处理政府信息公开申请</w:t>
      </w:r>
      <w:r>
        <w:rPr>
          <w:rFonts w:hint="eastAsia" w:ascii="黑体" w:hAnsi="黑体" w:eastAsia="黑体" w:cs="黑体"/>
          <w:b w:val="0"/>
          <w:bCs w:val="0"/>
          <w:spacing w:val="-7"/>
          <w:sz w:val="32"/>
          <w:szCs w:val="32"/>
          <w:lang w:val="en-US" w:eastAsia="zh-CN"/>
        </w:rPr>
        <w:t>情况</w:t>
      </w:r>
    </w:p>
    <w:tbl>
      <w:tblPr>
        <w:tblStyle w:val="9"/>
        <w:tblW w:w="504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
        <w:gridCol w:w="664"/>
        <w:gridCol w:w="1001"/>
        <w:gridCol w:w="2290"/>
        <w:gridCol w:w="460"/>
        <w:gridCol w:w="15"/>
        <w:gridCol w:w="689"/>
        <w:gridCol w:w="8"/>
        <w:gridCol w:w="715"/>
        <w:gridCol w:w="813"/>
        <w:gridCol w:w="863"/>
        <w:gridCol w:w="4"/>
        <w:gridCol w:w="661"/>
        <w:gridCol w:w="43"/>
        <w:gridCol w:w="652"/>
        <w:gridCol w:w="47"/>
      </w:tblGrid>
      <w:tr w14:paraId="4AAA1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2177" w:type="pct"/>
            <w:gridSpan w:val="4"/>
            <w:vMerge w:val="restart"/>
            <w:tcBorders>
              <w:bottom w:val="nil"/>
            </w:tcBorders>
            <w:vAlign w:val="top"/>
          </w:tcPr>
          <w:p w14:paraId="15B5DC49">
            <w:pPr>
              <w:spacing w:line="459" w:lineRule="auto"/>
              <w:rPr>
                <w:rFonts w:ascii="Arial"/>
                <w:sz w:val="21"/>
              </w:rPr>
            </w:pPr>
          </w:p>
          <w:p w14:paraId="03292841">
            <w:pPr>
              <w:pStyle w:val="10"/>
              <w:spacing w:before="78" w:line="219" w:lineRule="auto"/>
              <w:ind w:left="218"/>
            </w:pPr>
            <w:r>
              <w:rPr>
                <w:rFonts w:hint="eastAsia"/>
                <w:b/>
                <w:bCs/>
                <w:spacing w:val="-2"/>
                <w:lang w:eastAsia="zh-CN"/>
              </w:rPr>
              <w:t>（</w:t>
            </w:r>
            <w:r>
              <w:rPr>
                <w:b/>
                <w:bCs/>
                <w:spacing w:val="-2"/>
              </w:rPr>
              <w:t>本列数据的勾稽关系为：第一项</w:t>
            </w:r>
          </w:p>
          <w:p w14:paraId="754FA8DA">
            <w:pPr>
              <w:pStyle w:val="10"/>
              <w:spacing w:before="157" w:line="219" w:lineRule="auto"/>
              <w:ind w:left="158"/>
            </w:pPr>
            <w:r>
              <w:rPr>
                <w:b/>
                <w:bCs/>
                <w:spacing w:val="-2"/>
              </w:rPr>
              <w:t>加第二项之和，等于第三项加第四</w:t>
            </w:r>
          </w:p>
          <w:p w14:paraId="0E7B80F4">
            <w:pPr>
              <w:pStyle w:val="10"/>
              <w:spacing w:before="185" w:line="220" w:lineRule="auto"/>
              <w:ind w:left="1538"/>
            </w:pPr>
            <w:r>
              <w:rPr>
                <w:b/>
                <w:bCs/>
                <w:spacing w:val="8"/>
              </w:rPr>
              <w:t>项之和</w:t>
            </w:r>
            <w:r>
              <w:rPr>
                <w:rFonts w:hint="eastAsia"/>
                <w:b/>
                <w:bCs/>
                <w:spacing w:val="8"/>
                <w:lang w:eastAsia="zh-CN"/>
              </w:rPr>
              <w:t>）</w:t>
            </w:r>
          </w:p>
        </w:tc>
        <w:tc>
          <w:tcPr>
            <w:tcW w:w="2822" w:type="pct"/>
            <w:gridSpan w:val="12"/>
            <w:vAlign w:val="top"/>
          </w:tcPr>
          <w:p w14:paraId="4AF7139D">
            <w:pPr>
              <w:pStyle w:val="10"/>
              <w:spacing w:before="105" w:line="219" w:lineRule="auto"/>
              <w:ind w:left="2014"/>
            </w:pPr>
            <w:r>
              <w:rPr>
                <w:spacing w:val="2"/>
              </w:rPr>
              <w:t>申请人情况</w:t>
            </w:r>
          </w:p>
        </w:tc>
      </w:tr>
      <w:tr w14:paraId="2ADFB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177" w:type="pct"/>
            <w:gridSpan w:val="4"/>
            <w:vMerge w:val="continue"/>
            <w:tcBorders>
              <w:top w:val="nil"/>
              <w:bottom w:val="nil"/>
            </w:tcBorders>
            <w:vAlign w:val="top"/>
          </w:tcPr>
          <w:p w14:paraId="3EE27638">
            <w:pPr>
              <w:rPr>
                <w:rFonts w:ascii="Arial"/>
                <w:sz w:val="21"/>
              </w:rPr>
            </w:pPr>
          </w:p>
        </w:tc>
        <w:tc>
          <w:tcPr>
            <w:tcW w:w="261" w:type="pct"/>
            <w:vMerge w:val="restart"/>
            <w:tcBorders>
              <w:bottom w:val="nil"/>
            </w:tcBorders>
            <w:textDirection w:val="tbRlV"/>
            <w:vAlign w:val="top"/>
          </w:tcPr>
          <w:p w14:paraId="0F4094BE">
            <w:pPr>
              <w:pStyle w:val="10"/>
              <w:spacing w:before="135" w:line="217" w:lineRule="auto"/>
              <w:ind w:left="297"/>
            </w:pPr>
            <w:r>
              <w:t>自</w:t>
            </w:r>
            <w:r>
              <w:rPr>
                <w:spacing w:val="100"/>
              </w:rPr>
              <w:t xml:space="preserve"> </w:t>
            </w:r>
            <w:r>
              <w:t>然</w:t>
            </w:r>
            <w:r>
              <w:rPr>
                <w:spacing w:val="100"/>
              </w:rPr>
              <w:t xml:space="preserve"> </w:t>
            </w:r>
            <w:r>
              <w:t>人</w:t>
            </w:r>
          </w:p>
        </w:tc>
        <w:tc>
          <w:tcPr>
            <w:tcW w:w="2165" w:type="pct"/>
            <w:gridSpan w:val="9"/>
            <w:vAlign w:val="top"/>
          </w:tcPr>
          <w:p w14:paraId="720CD45A">
            <w:pPr>
              <w:pStyle w:val="10"/>
              <w:spacing w:before="110" w:line="220" w:lineRule="auto"/>
              <w:ind w:left="1154"/>
            </w:pPr>
            <w:r>
              <w:rPr>
                <w:spacing w:val="1"/>
              </w:rPr>
              <w:t>法人或其他组织</w:t>
            </w:r>
          </w:p>
        </w:tc>
        <w:tc>
          <w:tcPr>
            <w:tcW w:w="395" w:type="pct"/>
            <w:gridSpan w:val="2"/>
            <w:vMerge w:val="restart"/>
            <w:tcBorders>
              <w:bottom w:val="nil"/>
            </w:tcBorders>
            <w:textDirection w:val="tbRlV"/>
            <w:vAlign w:val="top"/>
          </w:tcPr>
          <w:p w14:paraId="40D32566">
            <w:pPr>
              <w:pStyle w:val="10"/>
              <w:spacing w:before="205" w:line="217" w:lineRule="auto"/>
              <w:ind w:left="527"/>
            </w:pPr>
            <w:r>
              <w:t>总</w:t>
            </w:r>
            <w:r>
              <w:rPr>
                <w:spacing w:val="99"/>
              </w:rPr>
              <w:t xml:space="preserve"> </w:t>
            </w:r>
            <w:r>
              <w:t>计</w:t>
            </w:r>
          </w:p>
        </w:tc>
      </w:tr>
      <w:tr w14:paraId="70B41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177" w:type="pct"/>
            <w:gridSpan w:val="4"/>
            <w:vMerge w:val="continue"/>
            <w:tcBorders>
              <w:top w:val="nil"/>
            </w:tcBorders>
            <w:vAlign w:val="top"/>
          </w:tcPr>
          <w:p w14:paraId="2B62F0C6">
            <w:pPr>
              <w:rPr>
                <w:rFonts w:ascii="Arial"/>
                <w:sz w:val="21"/>
              </w:rPr>
            </w:pPr>
          </w:p>
        </w:tc>
        <w:tc>
          <w:tcPr>
            <w:tcW w:w="261" w:type="pct"/>
            <w:vMerge w:val="continue"/>
            <w:tcBorders>
              <w:top w:val="nil"/>
            </w:tcBorders>
            <w:textDirection w:val="tbRlV"/>
            <w:vAlign w:val="top"/>
          </w:tcPr>
          <w:p w14:paraId="2A2029C4">
            <w:pPr>
              <w:rPr>
                <w:rFonts w:ascii="Arial"/>
                <w:sz w:val="21"/>
              </w:rPr>
            </w:pPr>
          </w:p>
        </w:tc>
        <w:tc>
          <w:tcPr>
            <w:tcW w:w="401" w:type="pct"/>
            <w:gridSpan w:val="2"/>
            <w:vAlign w:val="top"/>
          </w:tcPr>
          <w:p w14:paraId="45F1D02D">
            <w:pPr>
              <w:spacing w:line="241" w:lineRule="auto"/>
              <w:rPr>
                <w:rFonts w:ascii="Arial"/>
                <w:sz w:val="21"/>
              </w:rPr>
            </w:pPr>
          </w:p>
          <w:p w14:paraId="6FF6918F">
            <w:pPr>
              <w:pStyle w:val="10"/>
              <w:spacing w:before="78" w:line="462" w:lineRule="exact"/>
              <w:ind w:left="123"/>
            </w:pPr>
            <w:r>
              <w:rPr>
                <w:spacing w:val="4"/>
                <w:position w:val="16"/>
              </w:rPr>
              <w:t>商业</w:t>
            </w:r>
          </w:p>
          <w:p w14:paraId="0B45B0B7">
            <w:pPr>
              <w:pStyle w:val="10"/>
              <w:spacing w:line="229" w:lineRule="auto"/>
              <w:ind w:left="123"/>
            </w:pPr>
            <w:r>
              <w:rPr>
                <w:spacing w:val="4"/>
              </w:rPr>
              <w:t>企业</w:t>
            </w:r>
          </w:p>
        </w:tc>
        <w:tc>
          <w:tcPr>
            <w:tcW w:w="411" w:type="pct"/>
            <w:gridSpan w:val="2"/>
            <w:vAlign w:val="top"/>
          </w:tcPr>
          <w:p w14:paraId="6CB796AE">
            <w:pPr>
              <w:spacing w:line="249" w:lineRule="auto"/>
              <w:rPr>
                <w:rFonts w:ascii="Arial"/>
                <w:sz w:val="21"/>
              </w:rPr>
            </w:pPr>
          </w:p>
          <w:p w14:paraId="09A45449">
            <w:pPr>
              <w:pStyle w:val="10"/>
              <w:spacing w:before="78" w:line="430" w:lineRule="exact"/>
              <w:ind w:left="125"/>
            </w:pPr>
            <w:r>
              <w:rPr>
                <w:spacing w:val="-3"/>
                <w:position w:val="14"/>
              </w:rPr>
              <w:t>科研</w:t>
            </w:r>
          </w:p>
          <w:p w14:paraId="4AECD65A">
            <w:pPr>
              <w:pStyle w:val="10"/>
              <w:spacing w:line="218" w:lineRule="auto"/>
              <w:ind w:left="125"/>
            </w:pPr>
            <w:r>
              <w:rPr>
                <w:spacing w:val="7"/>
              </w:rPr>
              <w:t>机构</w:t>
            </w:r>
          </w:p>
        </w:tc>
        <w:tc>
          <w:tcPr>
            <w:tcW w:w="459" w:type="pct"/>
            <w:vAlign w:val="top"/>
          </w:tcPr>
          <w:p w14:paraId="54A6C9E1">
            <w:pPr>
              <w:pStyle w:val="10"/>
              <w:spacing w:before="108" w:line="345" w:lineRule="auto"/>
              <w:ind w:left="156" w:right="141"/>
              <w:jc w:val="both"/>
            </w:pPr>
            <w:r>
              <w:rPr>
                <w:spacing w:val="5"/>
              </w:rPr>
              <w:t>社会</w:t>
            </w:r>
            <w:r>
              <w:t xml:space="preserve"> </w:t>
            </w:r>
            <w:r>
              <w:rPr>
                <w:spacing w:val="5"/>
              </w:rPr>
              <w:t>公益</w:t>
            </w:r>
          </w:p>
          <w:p w14:paraId="52484EE4">
            <w:pPr>
              <w:pStyle w:val="10"/>
              <w:spacing w:line="223" w:lineRule="auto"/>
              <w:ind w:left="156"/>
            </w:pPr>
            <w:r>
              <w:rPr>
                <w:spacing w:val="6"/>
              </w:rPr>
              <w:t>组织</w:t>
            </w:r>
          </w:p>
        </w:tc>
        <w:tc>
          <w:tcPr>
            <w:tcW w:w="492" w:type="pct"/>
            <w:gridSpan w:val="2"/>
            <w:vAlign w:val="top"/>
          </w:tcPr>
          <w:p w14:paraId="3E80A946">
            <w:pPr>
              <w:spacing w:line="249" w:lineRule="auto"/>
              <w:rPr>
                <w:rFonts w:ascii="Arial"/>
                <w:sz w:val="21"/>
              </w:rPr>
            </w:pPr>
          </w:p>
          <w:p w14:paraId="76704C17">
            <w:pPr>
              <w:pStyle w:val="10"/>
              <w:spacing w:before="78" w:line="430" w:lineRule="exact"/>
              <w:ind w:left="107"/>
            </w:pPr>
            <w:r>
              <w:rPr>
                <w:spacing w:val="-3"/>
                <w:position w:val="14"/>
              </w:rPr>
              <w:t>法律服</w:t>
            </w:r>
          </w:p>
          <w:p w14:paraId="2E5F3528">
            <w:pPr>
              <w:pStyle w:val="10"/>
              <w:spacing w:line="218" w:lineRule="auto"/>
              <w:ind w:left="107"/>
            </w:pPr>
            <w:r>
              <w:rPr>
                <w:spacing w:val="5"/>
              </w:rPr>
              <w:t>务机构</w:t>
            </w:r>
          </w:p>
        </w:tc>
        <w:tc>
          <w:tcPr>
            <w:tcW w:w="399" w:type="pct"/>
            <w:gridSpan w:val="2"/>
            <w:vAlign w:val="top"/>
          </w:tcPr>
          <w:p w14:paraId="252BD836">
            <w:pPr>
              <w:spacing w:line="459" w:lineRule="auto"/>
              <w:rPr>
                <w:rFonts w:ascii="Arial"/>
                <w:sz w:val="21"/>
              </w:rPr>
            </w:pPr>
          </w:p>
          <w:p w14:paraId="1D797E91">
            <w:pPr>
              <w:pStyle w:val="10"/>
              <w:spacing w:before="78" w:line="220" w:lineRule="auto"/>
              <w:ind w:left="127"/>
            </w:pPr>
            <w:r>
              <w:rPr>
                <w:spacing w:val="-3"/>
              </w:rPr>
              <w:t>其他</w:t>
            </w:r>
          </w:p>
        </w:tc>
        <w:tc>
          <w:tcPr>
            <w:tcW w:w="395" w:type="pct"/>
            <w:gridSpan w:val="2"/>
            <w:vMerge w:val="continue"/>
            <w:tcBorders>
              <w:top w:val="nil"/>
            </w:tcBorders>
            <w:textDirection w:val="tbRlV"/>
            <w:vAlign w:val="top"/>
          </w:tcPr>
          <w:p w14:paraId="2A211BF2">
            <w:pPr>
              <w:rPr>
                <w:rFonts w:ascii="Arial"/>
                <w:sz w:val="21"/>
              </w:rPr>
            </w:pPr>
          </w:p>
        </w:tc>
      </w:tr>
      <w:tr w14:paraId="4446D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177" w:type="pct"/>
            <w:gridSpan w:val="4"/>
            <w:vAlign w:val="top"/>
          </w:tcPr>
          <w:p w14:paraId="60EE5D90">
            <w:pPr>
              <w:pStyle w:val="10"/>
              <w:spacing w:before="139" w:line="419" w:lineRule="exact"/>
              <w:ind w:left="155"/>
            </w:pPr>
            <w:r>
              <w:rPr>
                <w:position w:val="13"/>
              </w:rPr>
              <w:t>一、本年新收政府信息公开申请数</w:t>
            </w:r>
            <w:r>
              <w:t>量</w:t>
            </w:r>
          </w:p>
        </w:tc>
        <w:tc>
          <w:tcPr>
            <w:tcW w:w="261" w:type="pct"/>
            <w:vAlign w:val="center"/>
          </w:tcPr>
          <w:p w14:paraId="10066741">
            <w:pPr>
              <w:jc w:val="center"/>
              <w:rPr>
                <w:rFonts w:hint="eastAsia" w:ascii="Arial" w:eastAsia="宋体"/>
                <w:sz w:val="21"/>
                <w:lang w:val="en-US" w:eastAsia="zh-CN"/>
              </w:rPr>
            </w:pPr>
            <w:r>
              <w:rPr>
                <w:rFonts w:hint="eastAsia" w:eastAsia="宋体"/>
                <w:sz w:val="21"/>
                <w:lang w:val="en-US" w:eastAsia="zh-CN"/>
              </w:rPr>
              <w:t>0</w:t>
            </w:r>
          </w:p>
        </w:tc>
        <w:tc>
          <w:tcPr>
            <w:tcW w:w="401" w:type="pct"/>
            <w:gridSpan w:val="2"/>
            <w:vAlign w:val="center"/>
          </w:tcPr>
          <w:p w14:paraId="3A2931D1">
            <w:pPr>
              <w:jc w:val="center"/>
              <w:rPr>
                <w:rFonts w:hint="eastAsia" w:ascii="Arial" w:eastAsia="宋体"/>
                <w:sz w:val="21"/>
                <w:lang w:val="en-US" w:eastAsia="zh-CN"/>
              </w:rPr>
            </w:pPr>
            <w:r>
              <w:rPr>
                <w:rFonts w:hint="eastAsia" w:eastAsia="宋体"/>
                <w:sz w:val="21"/>
                <w:lang w:val="en-US" w:eastAsia="zh-CN"/>
              </w:rPr>
              <w:t>0</w:t>
            </w:r>
          </w:p>
        </w:tc>
        <w:tc>
          <w:tcPr>
            <w:tcW w:w="411" w:type="pct"/>
            <w:gridSpan w:val="2"/>
            <w:vAlign w:val="center"/>
          </w:tcPr>
          <w:p w14:paraId="02719732">
            <w:pPr>
              <w:jc w:val="center"/>
              <w:rPr>
                <w:rFonts w:hint="default" w:eastAsia="宋体"/>
                <w:sz w:val="21"/>
                <w:lang w:val="en-US" w:eastAsia="zh-CN"/>
              </w:rPr>
            </w:pPr>
            <w:r>
              <w:rPr>
                <w:rFonts w:hint="eastAsia" w:eastAsia="宋体"/>
                <w:sz w:val="21"/>
                <w:lang w:val="en-US" w:eastAsia="zh-CN"/>
              </w:rPr>
              <w:t>0</w:t>
            </w:r>
          </w:p>
        </w:tc>
        <w:tc>
          <w:tcPr>
            <w:tcW w:w="459" w:type="pct"/>
            <w:vAlign w:val="center"/>
          </w:tcPr>
          <w:p w14:paraId="3F557D8E">
            <w:pPr>
              <w:jc w:val="center"/>
              <w:rPr>
                <w:rFonts w:hint="eastAsia" w:ascii="Arial" w:eastAsia="宋体"/>
                <w:sz w:val="21"/>
                <w:lang w:val="en-US" w:eastAsia="zh-CN"/>
              </w:rPr>
            </w:pPr>
            <w:r>
              <w:rPr>
                <w:rFonts w:hint="eastAsia" w:eastAsia="宋体"/>
                <w:sz w:val="21"/>
                <w:lang w:val="en-US" w:eastAsia="zh-CN"/>
              </w:rPr>
              <w:t>0</w:t>
            </w:r>
          </w:p>
        </w:tc>
        <w:tc>
          <w:tcPr>
            <w:tcW w:w="492" w:type="pct"/>
            <w:gridSpan w:val="2"/>
            <w:vAlign w:val="center"/>
          </w:tcPr>
          <w:p w14:paraId="7275FFCD">
            <w:pPr>
              <w:jc w:val="center"/>
              <w:rPr>
                <w:rFonts w:hint="eastAsia" w:ascii="Arial" w:eastAsia="宋体"/>
                <w:sz w:val="21"/>
                <w:lang w:val="en-US" w:eastAsia="zh-CN"/>
              </w:rPr>
            </w:pPr>
            <w:r>
              <w:rPr>
                <w:rFonts w:hint="eastAsia" w:eastAsia="宋体"/>
                <w:sz w:val="21"/>
                <w:lang w:val="en-US" w:eastAsia="zh-CN"/>
              </w:rPr>
              <w:t>0</w:t>
            </w:r>
          </w:p>
        </w:tc>
        <w:tc>
          <w:tcPr>
            <w:tcW w:w="399" w:type="pct"/>
            <w:gridSpan w:val="2"/>
            <w:vAlign w:val="center"/>
          </w:tcPr>
          <w:p w14:paraId="38E5D9E4">
            <w:pPr>
              <w:jc w:val="center"/>
              <w:rPr>
                <w:rFonts w:hint="eastAsia" w:ascii="Arial" w:eastAsia="宋体"/>
                <w:sz w:val="21"/>
                <w:lang w:val="en-US" w:eastAsia="zh-CN"/>
              </w:rPr>
            </w:pPr>
            <w:r>
              <w:rPr>
                <w:rFonts w:hint="eastAsia" w:eastAsia="宋体"/>
                <w:sz w:val="21"/>
                <w:lang w:val="en-US" w:eastAsia="zh-CN"/>
              </w:rPr>
              <w:t>0</w:t>
            </w:r>
          </w:p>
        </w:tc>
        <w:tc>
          <w:tcPr>
            <w:tcW w:w="395" w:type="pct"/>
            <w:gridSpan w:val="2"/>
            <w:vAlign w:val="center"/>
          </w:tcPr>
          <w:p w14:paraId="6CBEA8CF">
            <w:pPr>
              <w:jc w:val="center"/>
              <w:rPr>
                <w:rFonts w:hint="eastAsia" w:ascii="Arial" w:eastAsia="宋体"/>
                <w:sz w:val="21"/>
                <w:lang w:val="en-US" w:eastAsia="zh-CN"/>
              </w:rPr>
            </w:pPr>
            <w:r>
              <w:rPr>
                <w:rFonts w:hint="eastAsia" w:eastAsia="宋体"/>
                <w:sz w:val="21"/>
                <w:lang w:val="en-US" w:eastAsia="zh-CN"/>
              </w:rPr>
              <w:t>0</w:t>
            </w:r>
          </w:p>
        </w:tc>
      </w:tr>
      <w:tr w14:paraId="5492C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177" w:type="pct"/>
            <w:gridSpan w:val="4"/>
            <w:vAlign w:val="top"/>
          </w:tcPr>
          <w:p w14:paraId="7EC00E62">
            <w:pPr>
              <w:pStyle w:val="10"/>
              <w:spacing w:before="140" w:line="409" w:lineRule="exact"/>
              <w:ind w:left="155"/>
            </w:pPr>
            <w:r>
              <w:rPr>
                <w:position w:val="12"/>
              </w:rPr>
              <w:t>二、上年结转政府信息公开申请数</w:t>
            </w:r>
          </w:p>
          <w:p w14:paraId="7DB832C6">
            <w:pPr>
              <w:pStyle w:val="10"/>
              <w:spacing w:line="225" w:lineRule="auto"/>
              <w:ind w:left="94"/>
            </w:pPr>
            <w:r>
              <w:t>量</w:t>
            </w:r>
          </w:p>
        </w:tc>
        <w:tc>
          <w:tcPr>
            <w:tcW w:w="261" w:type="pct"/>
            <w:vAlign w:val="center"/>
          </w:tcPr>
          <w:p w14:paraId="6AF0A502">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1" w:type="pct"/>
            <w:gridSpan w:val="2"/>
            <w:vAlign w:val="center"/>
          </w:tcPr>
          <w:p w14:paraId="46F7DB08">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11" w:type="pct"/>
            <w:gridSpan w:val="2"/>
            <w:vAlign w:val="center"/>
          </w:tcPr>
          <w:p w14:paraId="25D49CA3">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158D54DE">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92" w:type="pct"/>
            <w:gridSpan w:val="2"/>
            <w:vAlign w:val="center"/>
          </w:tcPr>
          <w:p w14:paraId="1452A28E">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9" w:type="pct"/>
            <w:gridSpan w:val="2"/>
            <w:vAlign w:val="center"/>
          </w:tcPr>
          <w:p w14:paraId="3F86B637">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5" w:type="pct"/>
            <w:gridSpan w:val="2"/>
            <w:vAlign w:val="center"/>
          </w:tcPr>
          <w:p w14:paraId="51D98494">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359E8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76" w:type="pct"/>
            <w:gridSpan w:val="2"/>
            <w:vMerge w:val="restart"/>
            <w:tcBorders>
              <w:bottom w:val="nil"/>
            </w:tcBorders>
            <w:vAlign w:val="top"/>
          </w:tcPr>
          <w:p w14:paraId="6E5612AD">
            <w:pPr>
              <w:spacing w:line="242" w:lineRule="auto"/>
              <w:rPr>
                <w:rFonts w:ascii="Arial"/>
                <w:sz w:val="21"/>
              </w:rPr>
            </w:pPr>
          </w:p>
          <w:p w14:paraId="07E18EB4">
            <w:pPr>
              <w:spacing w:line="242" w:lineRule="auto"/>
              <w:rPr>
                <w:rFonts w:ascii="Arial"/>
                <w:sz w:val="21"/>
              </w:rPr>
            </w:pPr>
          </w:p>
          <w:p w14:paraId="3CD08265">
            <w:pPr>
              <w:spacing w:line="242" w:lineRule="auto"/>
              <w:rPr>
                <w:rFonts w:ascii="Arial"/>
                <w:sz w:val="21"/>
              </w:rPr>
            </w:pPr>
          </w:p>
          <w:p w14:paraId="35CA5DCD">
            <w:pPr>
              <w:spacing w:line="242" w:lineRule="auto"/>
              <w:rPr>
                <w:rFonts w:ascii="Arial"/>
                <w:sz w:val="21"/>
              </w:rPr>
            </w:pPr>
          </w:p>
          <w:p w14:paraId="2C398B99">
            <w:pPr>
              <w:spacing w:line="242" w:lineRule="auto"/>
              <w:rPr>
                <w:rFonts w:ascii="Arial"/>
                <w:sz w:val="21"/>
              </w:rPr>
            </w:pPr>
          </w:p>
          <w:p w14:paraId="7FC2E623">
            <w:pPr>
              <w:spacing w:line="242" w:lineRule="auto"/>
              <w:rPr>
                <w:rFonts w:ascii="Arial"/>
                <w:sz w:val="21"/>
              </w:rPr>
            </w:pPr>
          </w:p>
          <w:p w14:paraId="007A68B3">
            <w:pPr>
              <w:spacing w:line="242" w:lineRule="auto"/>
              <w:rPr>
                <w:rFonts w:ascii="Arial"/>
                <w:sz w:val="21"/>
              </w:rPr>
            </w:pPr>
          </w:p>
          <w:p w14:paraId="3DAA3847">
            <w:pPr>
              <w:spacing w:line="242" w:lineRule="auto"/>
              <w:rPr>
                <w:rFonts w:ascii="Arial"/>
                <w:sz w:val="21"/>
              </w:rPr>
            </w:pPr>
          </w:p>
          <w:p w14:paraId="2472ABA1">
            <w:pPr>
              <w:spacing w:line="242" w:lineRule="auto"/>
              <w:rPr>
                <w:rFonts w:ascii="Arial"/>
                <w:sz w:val="21"/>
              </w:rPr>
            </w:pPr>
          </w:p>
          <w:p w14:paraId="6236D21D">
            <w:pPr>
              <w:spacing w:line="242" w:lineRule="auto"/>
              <w:rPr>
                <w:rFonts w:ascii="Arial"/>
                <w:sz w:val="21"/>
              </w:rPr>
            </w:pPr>
          </w:p>
          <w:p w14:paraId="02C24470">
            <w:pPr>
              <w:spacing w:line="242" w:lineRule="auto"/>
              <w:rPr>
                <w:rFonts w:ascii="Arial"/>
                <w:sz w:val="21"/>
              </w:rPr>
            </w:pPr>
          </w:p>
          <w:p w14:paraId="44FCBD5B">
            <w:pPr>
              <w:spacing w:line="242" w:lineRule="auto"/>
              <w:rPr>
                <w:rFonts w:ascii="Arial"/>
                <w:sz w:val="21"/>
              </w:rPr>
            </w:pPr>
          </w:p>
          <w:p w14:paraId="6660CAEE">
            <w:pPr>
              <w:spacing w:line="242" w:lineRule="auto"/>
              <w:rPr>
                <w:rFonts w:ascii="Arial"/>
                <w:sz w:val="21"/>
              </w:rPr>
            </w:pPr>
          </w:p>
          <w:p w14:paraId="228E1321">
            <w:pPr>
              <w:spacing w:line="243" w:lineRule="auto"/>
              <w:rPr>
                <w:rFonts w:ascii="Arial"/>
                <w:sz w:val="21"/>
              </w:rPr>
            </w:pPr>
          </w:p>
          <w:p w14:paraId="17CF8B30">
            <w:pPr>
              <w:spacing w:line="243" w:lineRule="auto"/>
              <w:rPr>
                <w:rFonts w:ascii="Arial"/>
                <w:sz w:val="21"/>
              </w:rPr>
            </w:pPr>
          </w:p>
          <w:p w14:paraId="664EC69D">
            <w:pPr>
              <w:pStyle w:val="10"/>
              <w:spacing w:before="78" w:line="235" w:lineRule="auto"/>
              <w:jc w:val="right"/>
            </w:pPr>
            <w:r>
              <w:rPr>
                <w:spacing w:val="-26"/>
              </w:rPr>
              <w:t>三</w:t>
            </w:r>
            <w:r>
              <w:rPr>
                <w:spacing w:val="40"/>
              </w:rPr>
              <w:t xml:space="preserve"> </w:t>
            </w:r>
            <w:r>
              <w:rPr>
                <w:spacing w:val="-26"/>
              </w:rPr>
              <w:t>、</w:t>
            </w:r>
          </w:p>
          <w:p w14:paraId="0EF62B25">
            <w:pPr>
              <w:pStyle w:val="10"/>
              <w:spacing w:before="72" w:line="219" w:lineRule="auto"/>
              <w:ind w:left="94"/>
            </w:pPr>
            <w:r>
              <w:rPr>
                <w:spacing w:val="5"/>
              </w:rPr>
              <w:t>本年</w:t>
            </w:r>
          </w:p>
          <w:p w14:paraId="0138EBDB">
            <w:pPr>
              <w:pStyle w:val="10"/>
              <w:spacing w:before="187" w:line="219" w:lineRule="auto"/>
              <w:ind w:left="94"/>
            </w:pPr>
            <w:r>
              <w:rPr>
                <w:spacing w:val="7"/>
              </w:rPr>
              <w:t>度办</w:t>
            </w:r>
          </w:p>
          <w:p w14:paraId="40281607">
            <w:pPr>
              <w:pStyle w:val="10"/>
              <w:spacing w:before="126" w:line="221" w:lineRule="auto"/>
              <w:ind w:left="94"/>
            </w:pPr>
            <w:r>
              <w:rPr>
                <w:spacing w:val="7"/>
              </w:rPr>
              <w:t>理结</w:t>
            </w:r>
          </w:p>
          <w:p w14:paraId="509758D5">
            <w:pPr>
              <w:pStyle w:val="10"/>
              <w:spacing w:before="152" w:line="220" w:lineRule="auto"/>
              <w:ind w:left="215"/>
            </w:pPr>
            <w:r>
              <w:t>果</w:t>
            </w:r>
          </w:p>
        </w:tc>
        <w:tc>
          <w:tcPr>
            <w:tcW w:w="1801" w:type="pct"/>
            <w:gridSpan w:val="2"/>
            <w:vAlign w:val="top"/>
          </w:tcPr>
          <w:p w14:paraId="06AB2557">
            <w:pPr>
              <w:pStyle w:val="10"/>
              <w:spacing w:before="103" w:line="221" w:lineRule="auto"/>
              <w:ind w:left="73" w:leftChars="35" w:right="166" w:rightChars="79" w:firstLine="0" w:firstLineChars="0"/>
            </w:pPr>
            <w:r>
              <w:rPr>
                <w:rFonts w:hint="eastAsia"/>
                <w:spacing w:val="1"/>
                <w:lang w:eastAsia="zh-CN"/>
              </w:rPr>
              <w:t>（</w:t>
            </w:r>
            <w:r>
              <w:rPr>
                <w:spacing w:val="1"/>
              </w:rPr>
              <w:t>一</w:t>
            </w:r>
            <w:r>
              <w:rPr>
                <w:rFonts w:hint="eastAsia"/>
                <w:spacing w:val="1"/>
                <w:lang w:eastAsia="zh-CN"/>
              </w:rPr>
              <w:t>）</w:t>
            </w:r>
            <w:r>
              <w:rPr>
                <w:spacing w:val="1"/>
              </w:rPr>
              <w:t>予以公开</w:t>
            </w:r>
          </w:p>
        </w:tc>
        <w:tc>
          <w:tcPr>
            <w:tcW w:w="261" w:type="pct"/>
            <w:vAlign w:val="center"/>
          </w:tcPr>
          <w:p w14:paraId="1944AE14">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1" w:type="pct"/>
            <w:gridSpan w:val="2"/>
            <w:vAlign w:val="center"/>
          </w:tcPr>
          <w:p w14:paraId="3EA4A620">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11" w:type="pct"/>
            <w:gridSpan w:val="2"/>
            <w:vAlign w:val="center"/>
          </w:tcPr>
          <w:p w14:paraId="6D18894D">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1CB86AFC">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92" w:type="pct"/>
            <w:gridSpan w:val="2"/>
            <w:vAlign w:val="center"/>
          </w:tcPr>
          <w:p w14:paraId="2D780844">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9" w:type="pct"/>
            <w:gridSpan w:val="2"/>
            <w:vAlign w:val="center"/>
          </w:tcPr>
          <w:p w14:paraId="15F82847">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5" w:type="pct"/>
            <w:gridSpan w:val="2"/>
            <w:vAlign w:val="center"/>
          </w:tcPr>
          <w:p w14:paraId="1A9E06E8">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38D96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376" w:type="pct"/>
            <w:gridSpan w:val="2"/>
            <w:vMerge w:val="continue"/>
            <w:tcBorders>
              <w:top w:val="nil"/>
              <w:bottom w:val="nil"/>
            </w:tcBorders>
            <w:vAlign w:val="top"/>
          </w:tcPr>
          <w:p w14:paraId="560A7A51">
            <w:pPr>
              <w:rPr>
                <w:rFonts w:ascii="Arial"/>
                <w:sz w:val="21"/>
              </w:rPr>
            </w:pPr>
          </w:p>
        </w:tc>
        <w:tc>
          <w:tcPr>
            <w:tcW w:w="1801" w:type="pct"/>
            <w:gridSpan w:val="2"/>
            <w:vAlign w:val="top"/>
          </w:tcPr>
          <w:p w14:paraId="40934AFC">
            <w:pPr>
              <w:pStyle w:val="10"/>
              <w:spacing w:before="141" w:line="328" w:lineRule="auto"/>
              <w:ind w:left="0" w:leftChars="0" w:right="105" w:rightChars="50" w:firstLine="89" w:firstLineChars="0"/>
              <w:jc w:val="both"/>
            </w:pPr>
            <w:r>
              <w:rPr>
                <w:rFonts w:hint="eastAsia"/>
                <w:spacing w:val="-1"/>
                <w:lang w:eastAsia="zh-CN"/>
              </w:rPr>
              <w:t>（</w:t>
            </w:r>
            <w:r>
              <w:rPr>
                <w:spacing w:val="-1"/>
              </w:rPr>
              <w:t>二</w:t>
            </w:r>
            <w:r>
              <w:rPr>
                <w:rFonts w:hint="eastAsia"/>
                <w:spacing w:val="-1"/>
                <w:lang w:eastAsia="zh-CN"/>
              </w:rPr>
              <w:t>）</w:t>
            </w:r>
            <w:r>
              <w:rPr>
                <w:spacing w:val="-1"/>
              </w:rPr>
              <w:t>部分公开</w:t>
            </w:r>
            <w:r>
              <w:rPr>
                <w:rFonts w:hint="eastAsia"/>
                <w:spacing w:val="-1"/>
                <w:lang w:eastAsia="zh-CN"/>
              </w:rPr>
              <w:t>（</w:t>
            </w:r>
            <w:r>
              <w:rPr>
                <w:spacing w:val="-1"/>
              </w:rPr>
              <w:t>区分处理的</w:t>
            </w:r>
            <w:r>
              <w:rPr>
                <w:rFonts w:hint="eastAsia"/>
                <w:spacing w:val="-1"/>
                <w:lang w:eastAsia="zh-CN"/>
              </w:rPr>
              <w:t>，</w:t>
            </w:r>
            <w:r>
              <w:t>只计这一情形，不计其他情</w:t>
            </w:r>
            <w:r>
              <w:rPr>
                <w:spacing w:val="-7"/>
              </w:rPr>
              <w:t>形</w:t>
            </w:r>
            <w:r>
              <w:rPr>
                <w:spacing w:val="-45"/>
              </w:rPr>
              <w:t xml:space="preserve"> </w:t>
            </w:r>
            <w:r>
              <w:rPr>
                <w:rFonts w:hint="eastAsia"/>
                <w:spacing w:val="-45"/>
                <w:lang w:eastAsia="zh-CN"/>
              </w:rPr>
              <w:t>）</w:t>
            </w:r>
          </w:p>
        </w:tc>
        <w:tc>
          <w:tcPr>
            <w:tcW w:w="261" w:type="pct"/>
            <w:vAlign w:val="center"/>
          </w:tcPr>
          <w:p w14:paraId="3A6FEFE4">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1" w:type="pct"/>
            <w:gridSpan w:val="2"/>
            <w:vAlign w:val="center"/>
          </w:tcPr>
          <w:p w14:paraId="76B65476">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11" w:type="pct"/>
            <w:gridSpan w:val="2"/>
            <w:vAlign w:val="center"/>
          </w:tcPr>
          <w:p w14:paraId="667A705E">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12D2C1E6">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92" w:type="pct"/>
            <w:gridSpan w:val="2"/>
            <w:vAlign w:val="center"/>
          </w:tcPr>
          <w:p w14:paraId="754CD0F9">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9" w:type="pct"/>
            <w:gridSpan w:val="2"/>
            <w:vAlign w:val="center"/>
          </w:tcPr>
          <w:p w14:paraId="4A379342">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5" w:type="pct"/>
            <w:gridSpan w:val="2"/>
            <w:vAlign w:val="center"/>
          </w:tcPr>
          <w:p w14:paraId="7CF7BDFB">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1D0E9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376" w:type="pct"/>
            <w:gridSpan w:val="2"/>
            <w:vMerge w:val="continue"/>
            <w:tcBorders>
              <w:top w:val="nil"/>
              <w:bottom w:val="nil"/>
            </w:tcBorders>
            <w:vAlign w:val="top"/>
          </w:tcPr>
          <w:p w14:paraId="7A4A77A8">
            <w:pPr>
              <w:rPr>
                <w:rFonts w:ascii="Arial"/>
                <w:sz w:val="21"/>
              </w:rPr>
            </w:pPr>
          </w:p>
        </w:tc>
        <w:tc>
          <w:tcPr>
            <w:tcW w:w="515" w:type="pct"/>
            <w:vMerge w:val="restart"/>
            <w:tcBorders>
              <w:bottom w:val="nil"/>
            </w:tcBorders>
            <w:vAlign w:val="top"/>
          </w:tcPr>
          <w:p w14:paraId="206C5DD0">
            <w:pPr>
              <w:spacing w:line="245" w:lineRule="auto"/>
              <w:rPr>
                <w:rFonts w:ascii="Arial"/>
                <w:sz w:val="21"/>
              </w:rPr>
            </w:pPr>
          </w:p>
          <w:p w14:paraId="68654A87">
            <w:pPr>
              <w:spacing w:line="245" w:lineRule="auto"/>
              <w:rPr>
                <w:rFonts w:ascii="Arial"/>
                <w:sz w:val="21"/>
              </w:rPr>
            </w:pPr>
          </w:p>
          <w:p w14:paraId="597B7437">
            <w:pPr>
              <w:spacing w:line="245" w:lineRule="auto"/>
              <w:rPr>
                <w:rFonts w:ascii="Arial"/>
                <w:sz w:val="21"/>
              </w:rPr>
            </w:pPr>
          </w:p>
          <w:p w14:paraId="00E52733">
            <w:pPr>
              <w:spacing w:line="245" w:lineRule="auto"/>
              <w:rPr>
                <w:rFonts w:ascii="Arial"/>
                <w:sz w:val="21"/>
              </w:rPr>
            </w:pPr>
          </w:p>
          <w:p w14:paraId="41C8A52E">
            <w:pPr>
              <w:spacing w:line="245" w:lineRule="auto"/>
              <w:rPr>
                <w:rFonts w:ascii="Arial"/>
                <w:sz w:val="21"/>
              </w:rPr>
            </w:pPr>
          </w:p>
          <w:p w14:paraId="1A2CA752">
            <w:pPr>
              <w:spacing w:line="245" w:lineRule="auto"/>
              <w:rPr>
                <w:rFonts w:ascii="Arial"/>
                <w:sz w:val="21"/>
              </w:rPr>
            </w:pPr>
          </w:p>
          <w:p w14:paraId="5F1C4465">
            <w:pPr>
              <w:spacing w:line="246" w:lineRule="auto"/>
              <w:rPr>
                <w:rFonts w:ascii="Arial"/>
                <w:sz w:val="21"/>
              </w:rPr>
            </w:pPr>
          </w:p>
          <w:p w14:paraId="5588930A">
            <w:pPr>
              <w:spacing w:line="246" w:lineRule="auto"/>
              <w:rPr>
                <w:rFonts w:ascii="Arial"/>
                <w:sz w:val="21"/>
              </w:rPr>
            </w:pPr>
          </w:p>
          <w:p w14:paraId="02E810FD">
            <w:pPr>
              <w:spacing w:line="246" w:lineRule="auto"/>
              <w:rPr>
                <w:rFonts w:ascii="Arial"/>
                <w:sz w:val="21"/>
              </w:rPr>
            </w:pPr>
          </w:p>
          <w:p w14:paraId="70F972BF">
            <w:pPr>
              <w:spacing w:line="246" w:lineRule="auto"/>
              <w:rPr>
                <w:rFonts w:ascii="Arial"/>
                <w:sz w:val="21"/>
              </w:rPr>
            </w:pPr>
          </w:p>
          <w:p w14:paraId="771A9004">
            <w:pPr>
              <w:spacing w:line="246" w:lineRule="auto"/>
              <w:rPr>
                <w:rFonts w:ascii="Arial"/>
                <w:sz w:val="21"/>
              </w:rPr>
            </w:pPr>
          </w:p>
          <w:p w14:paraId="33C62F40">
            <w:pPr>
              <w:pStyle w:val="10"/>
              <w:spacing w:before="1" w:line="220" w:lineRule="auto"/>
              <w:ind w:left="91"/>
              <w:jc w:val="both"/>
            </w:pPr>
            <w:r>
              <w:rPr>
                <w:rFonts w:hint="eastAsia"/>
                <w:spacing w:val="17"/>
                <w:lang w:eastAsia="zh-CN"/>
              </w:rPr>
              <w:t>（</w:t>
            </w:r>
            <w:r>
              <w:rPr>
                <w:spacing w:val="17"/>
              </w:rPr>
              <w:t>三</w:t>
            </w:r>
            <w:r>
              <w:rPr>
                <w:rFonts w:hint="eastAsia"/>
                <w:spacing w:val="17"/>
                <w:lang w:eastAsia="zh-CN"/>
              </w:rPr>
              <w:t>）</w:t>
            </w:r>
            <w:r>
              <w:t xml:space="preserve"> </w:t>
            </w:r>
            <w:r>
              <w:rPr>
                <w:rFonts w:hint="eastAsia"/>
                <w:lang w:val="en-US" w:eastAsia="zh-CN"/>
              </w:rPr>
              <w:t>不予公开</w:t>
            </w:r>
          </w:p>
        </w:tc>
        <w:tc>
          <w:tcPr>
            <w:tcW w:w="1286" w:type="pct"/>
            <w:vAlign w:val="top"/>
          </w:tcPr>
          <w:p w14:paraId="69484E98">
            <w:pPr>
              <w:pStyle w:val="10"/>
              <w:spacing w:before="102" w:line="219" w:lineRule="auto"/>
              <w:ind w:left="82"/>
            </w:pPr>
            <w:r>
              <w:rPr>
                <w:spacing w:val="1"/>
              </w:rPr>
              <w:t>1.属于国家秘密</w:t>
            </w:r>
          </w:p>
        </w:tc>
        <w:tc>
          <w:tcPr>
            <w:tcW w:w="261" w:type="pct"/>
            <w:vAlign w:val="center"/>
          </w:tcPr>
          <w:p w14:paraId="3C2009EB">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1" w:type="pct"/>
            <w:gridSpan w:val="2"/>
            <w:vAlign w:val="center"/>
          </w:tcPr>
          <w:p w14:paraId="6A48D513">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11" w:type="pct"/>
            <w:gridSpan w:val="2"/>
            <w:vAlign w:val="center"/>
          </w:tcPr>
          <w:p w14:paraId="36150597">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3020E266">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92" w:type="pct"/>
            <w:gridSpan w:val="2"/>
            <w:vAlign w:val="center"/>
          </w:tcPr>
          <w:p w14:paraId="2E74A395">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9" w:type="pct"/>
            <w:gridSpan w:val="2"/>
            <w:vAlign w:val="center"/>
          </w:tcPr>
          <w:p w14:paraId="6BAAED8A">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5" w:type="pct"/>
            <w:gridSpan w:val="2"/>
            <w:vAlign w:val="center"/>
          </w:tcPr>
          <w:p w14:paraId="2F020B1C">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07A56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76" w:type="pct"/>
            <w:gridSpan w:val="2"/>
            <w:vMerge w:val="continue"/>
            <w:tcBorders>
              <w:top w:val="nil"/>
              <w:bottom w:val="nil"/>
            </w:tcBorders>
            <w:vAlign w:val="top"/>
          </w:tcPr>
          <w:p w14:paraId="09C24BF8">
            <w:pPr>
              <w:rPr>
                <w:rFonts w:ascii="Arial"/>
                <w:sz w:val="21"/>
              </w:rPr>
            </w:pPr>
          </w:p>
        </w:tc>
        <w:tc>
          <w:tcPr>
            <w:tcW w:w="515" w:type="pct"/>
            <w:vMerge w:val="continue"/>
            <w:tcBorders>
              <w:top w:val="nil"/>
              <w:bottom w:val="nil"/>
            </w:tcBorders>
            <w:vAlign w:val="top"/>
          </w:tcPr>
          <w:p w14:paraId="4FCC020F">
            <w:pPr>
              <w:rPr>
                <w:rFonts w:ascii="Arial"/>
                <w:sz w:val="21"/>
              </w:rPr>
            </w:pPr>
          </w:p>
        </w:tc>
        <w:tc>
          <w:tcPr>
            <w:tcW w:w="1286" w:type="pct"/>
            <w:vAlign w:val="top"/>
          </w:tcPr>
          <w:p w14:paraId="1CC1E3CF">
            <w:pPr>
              <w:pStyle w:val="10"/>
              <w:spacing w:before="142" w:line="420" w:lineRule="exact"/>
              <w:ind w:left="82"/>
            </w:pPr>
            <w:r>
              <w:rPr>
                <w:position w:val="13"/>
              </w:rPr>
              <w:t>2.其他法律行政</w:t>
            </w:r>
            <w:r>
              <w:rPr>
                <w:rFonts w:hint="eastAsia"/>
                <w:position w:val="13"/>
                <w:lang w:eastAsia="zh-CN"/>
              </w:rPr>
              <w:t>法规</w:t>
            </w:r>
          </w:p>
          <w:p w14:paraId="0FF7F22D">
            <w:pPr>
              <w:pStyle w:val="10"/>
              <w:spacing w:line="219" w:lineRule="auto"/>
              <w:ind w:left="82"/>
            </w:pPr>
            <w:r>
              <w:rPr>
                <w:spacing w:val="2"/>
              </w:rPr>
              <w:t>规禁止公开</w:t>
            </w:r>
          </w:p>
        </w:tc>
        <w:tc>
          <w:tcPr>
            <w:tcW w:w="261" w:type="pct"/>
            <w:vAlign w:val="center"/>
          </w:tcPr>
          <w:p w14:paraId="41FC7A30">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1" w:type="pct"/>
            <w:gridSpan w:val="2"/>
            <w:vAlign w:val="center"/>
          </w:tcPr>
          <w:p w14:paraId="01535884">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11" w:type="pct"/>
            <w:gridSpan w:val="2"/>
            <w:vAlign w:val="center"/>
          </w:tcPr>
          <w:p w14:paraId="0627E048">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2B2D449E">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92" w:type="pct"/>
            <w:gridSpan w:val="2"/>
            <w:vAlign w:val="center"/>
          </w:tcPr>
          <w:p w14:paraId="37EAF220">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9" w:type="pct"/>
            <w:gridSpan w:val="2"/>
            <w:vAlign w:val="center"/>
          </w:tcPr>
          <w:p w14:paraId="5130026A">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5" w:type="pct"/>
            <w:gridSpan w:val="2"/>
            <w:vAlign w:val="center"/>
          </w:tcPr>
          <w:p w14:paraId="76877287">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11903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376" w:type="pct"/>
            <w:gridSpan w:val="2"/>
            <w:vMerge w:val="continue"/>
            <w:tcBorders>
              <w:top w:val="nil"/>
              <w:bottom w:val="nil"/>
            </w:tcBorders>
            <w:vAlign w:val="top"/>
          </w:tcPr>
          <w:p w14:paraId="20D5BCD8">
            <w:pPr>
              <w:rPr>
                <w:rFonts w:ascii="Arial"/>
                <w:sz w:val="21"/>
              </w:rPr>
            </w:pPr>
          </w:p>
        </w:tc>
        <w:tc>
          <w:tcPr>
            <w:tcW w:w="515" w:type="pct"/>
            <w:vMerge w:val="continue"/>
            <w:tcBorders>
              <w:top w:val="nil"/>
              <w:bottom w:val="nil"/>
            </w:tcBorders>
            <w:vAlign w:val="top"/>
          </w:tcPr>
          <w:p w14:paraId="4AA4841E">
            <w:pPr>
              <w:rPr>
                <w:rFonts w:ascii="Arial"/>
                <w:sz w:val="21"/>
              </w:rPr>
            </w:pPr>
          </w:p>
        </w:tc>
        <w:tc>
          <w:tcPr>
            <w:tcW w:w="1286" w:type="pct"/>
            <w:vAlign w:val="top"/>
          </w:tcPr>
          <w:p w14:paraId="6F886FC6">
            <w:pPr>
              <w:pStyle w:val="10"/>
              <w:spacing w:before="133" w:line="441" w:lineRule="exact"/>
              <w:ind w:right="2"/>
              <w:jc w:val="right"/>
            </w:pPr>
            <w:r>
              <w:rPr>
                <w:spacing w:val="1"/>
                <w:position w:val="15"/>
              </w:rPr>
              <w:t>3.危及“三安全一稳</w:t>
            </w:r>
          </w:p>
          <w:p w14:paraId="37D98B58">
            <w:pPr>
              <w:pStyle w:val="10"/>
              <w:spacing w:line="220" w:lineRule="auto"/>
              <w:ind w:left="82"/>
            </w:pPr>
            <w:r>
              <w:rPr>
                <w:spacing w:val="36"/>
              </w:rPr>
              <w:t>定</w:t>
            </w:r>
            <w:r>
              <w:rPr>
                <w:spacing w:val="43"/>
              </w:rPr>
              <w:t xml:space="preserve"> </w:t>
            </w:r>
            <w:r>
              <w:rPr>
                <w:spacing w:val="36"/>
              </w:rPr>
              <w:t>”</w:t>
            </w:r>
          </w:p>
        </w:tc>
        <w:tc>
          <w:tcPr>
            <w:tcW w:w="261" w:type="pct"/>
            <w:vAlign w:val="center"/>
          </w:tcPr>
          <w:p w14:paraId="01ECF7A0">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1" w:type="pct"/>
            <w:gridSpan w:val="2"/>
            <w:vAlign w:val="center"/>
          </w:tcPr>
          <w:p w14:paraId="20C61222">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11" w:type="pct"/>
            <w:gridSpan w:val="2"/>
            <w:vAlign w:val="center"/>
          </w:tcPr>
          <w:p w14:paraId="4DCD1FC5">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72A3FB14">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92" w:type="pct"/>
            <w:gridSpan w:val="2"/>
            <w:vAlign w:val="center"/>
          </w:tcPr>
          <w:p w14:paraId="7060CFDD">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9" w:type="pct"/>
            <w:gridSpan w:val="2"/>
            <w:vAlign w:val="center"/>
          </w:tcPr>
          <w:p w14:paraId="00D5B627">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5" w:type="pct"/>
            <w:gridSpan w:val="2"/>
            <w:vAlign w:val="center"/>
          </w:tcPr>
          <w:p w14:paraId="047226C6">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3092E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376" w:type="pct"/>
            <w:gridSpan w:val="2"/>
            <w:vMerge w:val="continue"/>
            <w:tcBorders>
              <w:top w:val="nil"/>
              <w:bottom w:val="nil"/>
            </w:tcBorders>
            <w:vAlign w:val="top"/>
          </w:tcPr>
          <w:p w14:paraId="15DD90A6">
            <w:pPr>
              <w:rPr>
                <w:rFonts w:ascii="Arial"/>
                <w:sz w:val="21"/>
              </w:rPr>
            </w:pPr>
          </w:p>
        </w:tc>
        <w:tc>
          <w:tcPr>
            <w:tcW w:w="515" w:type="pct"/>
            <w:vMerge w:val="continue"/>
            <w:tcBorders>
              <w:top w:val="nil"/>
              <w:bottom w:val="nil"/>
            </w:tcBorders>
            <w:vAlign w:val="top"/>
          </w:tcPr>
          <w:p w14:paraId="4D474289">
            <w:pPr>
              <w:rPr>
                <w:rFonts w:ascii="Arial"/>
                <w:sz w:val="21"/>
              </w:rPr>
            </w:pPr>
          </w:p>
        </w:tc>
        <w:tc>
          <w:tcPr>
            <w:tcW w:w="1286" w:type="pct"/>
            <w:vAlign w:val="top"/>
          </w:tcPr>
          <w:p w14:paraId="1AF420BC">
            <w:pPr>
              <w:pStyle w:val="10"/>
              <w:spacing w:before="124" w:line="440" w:lineRule="exact"/>
              <w:ind w:left="82"/>
            </w:pPr>
            <w:r>
              <w:rPr>
                <w:spacing w:val="-1"/>
                <w:position w:val="15"/>
              </w:rPr>
              <w:t>4.保护第三方合法</w:t>
            </w:r>
          </w:p>
          <w:p w14:paraId="1CC059A4">
            <w:pPr>
              <w:pStyle w:val="10"/>
              <w:spacing w:line="219" w:lineRule="auto"/>
              <w:ind w:left="82"/>
            </w:pPr>
            <w:r>
              <w:rPr>
                <w:spacing w:val="-3"/>
              </w:rPr>
              <w:t>权益</w:t>
            </w:r>
          </w:p>
        </w:tc>
        <w:tc>
          <w:tcPr>
            <w:tcW w:w="261" w:type="pct"/>
            <w:vAlign w:val="center"/>
          </w:tcPr>
          <w:p w14:paraId="16CC74D4">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1" w:type="pct"/>
            <w:gridSpan w:val="2"/>
            <w:vAlign w:val="center"/>
          </w:tcPr>
          <w:p w14:paraId="0742531B">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11" w:type="pct"/>
            <w:gridSpan w:val="2"/>
            <w:vAlign w:val="center"/>
          </w:tcPr>
          <w:p w14:paraId="4654E502">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0856A258">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92" w:type="pct"/>
            <w:gridSpan w:val="2"/>
            <w:vAlign w:val="center"/>
          </w:tcPr>
          <w:p w14:paraId="63F1B3F9">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9" w:type="pct"/>
            <w:gridSpan w:val="2"/>
            <w:vAlign w:val="center"/>
          </w:tcPr>
          <w:p w14:paraId="02866C19">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5" w:type="pct"/>
            <w:gridSpan w:val="2"/>
            <w:vAlign w:val="center"/>
          </w:tcPr>
          <w:p w14:paraId="3462EDA0">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7CE8D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376" w:type="pct"/>
            <w:gridSpan w:val="2"/>
            <w:vMerge w:val="continue"/>
            <w:tcBorders>
              <w:top w:val="nil"/>
              <w:bottom w:val="nil"/>
            </w:tcBorders>
            <w:vAlign w:val="top"/>
          </w:tcPr>
          <w:p w14:paraId="49BF3CF6">
            <w:pPr>
              <w:rPr>
                <w:rFonts w:ascii="Arial"/>
                <w:sz w:val="21"/>
              </w:rPr>
            </w:pPr>
          </w:p>
        </w:tc>
        <w:tc>
          <w:tcPr>
            <w:tcW w:w="515" w:type="pct"/>
            <w:vMerge w:val="continue"/>
            <w:tcBorders>
              <w:top w:val="nil"/>
              <w:bottom w:val="nil"/>
            </w:tcBorders>
            <w:vAlign w:val="top"/>
          </w:tcPr>
          <w:p w14:paraId="158953A6">
            <w:pPr>
              <w:rPr>
                <w:rFonts w:ascii="Arial"/>
                <w:sz w:val="21"/>
              </w:rPr>
            </w:pPr>
          </w:p>
        </w:tc>
        <w:tc>
          <w:tcPr>
            <w:tcW w:w="1286" w:type="pct"/>
            <w:vAlign w:val="top"/>
          </w:tcPr>
          <w:p w14:paraId="54BC956F">
            <w:pPr>
              <w:pStyle w:val="10"/>
              <w:spacing w:before="135" w:line="420" w:lineRule="exact"/>
              <w:ind w:left="82"/>
            </w:pPr>
            <w:r>
              <w:rPr>
                <w:spacing w:val="1"/>
                <w:position w:val="13"/>
              </w:rPr>
              <w:t>5.属于三类内部</w:t>
            </w:r>
            <w:r>
              <w:rPr>
                <w:rFonts w:hint="eastAsia"/>
                <w:spacing w:val="1"/>
                <w:position w:val="13"/>
                <w:lang w:eastAsia="zh-CN"/>
              </w:rPr>
              <w:t>事业</w:t>
            </w:r>
          </w:p>
          <w:p w14:paraId="0799F625">
            <w:pPr>
              <w:pStyle w:val="10"/>
              <w:spacing w:line="219" w:lineRule="auto"/>
              <w:ind w:left="82"/>
            </w:pPr>
            <w:r>
              <w:rPr>
                <w:spacing w:val="5"/>
              </w:rPr>
              <w:t>务信息</w:t>
            </w:r>
          </w:p>
        </w:tc>
        <w:tc>
          <w:tcPr>
            <w:tcW w:w="261" w:type="pct"/>
            <w:vAlign w:val="center"/>
          </w:tcPr>
          <w:p w14:paraId="7455A122">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1" w:type="pct"/>
            <w:gridSpan w:val="2"/>
            <w:vAlign w:val="center"/>
          </w:tcPr>
          <w:p w14:paraId="608B0E53">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11" w:type="pct"/>
            <w:gridSpan w:val="2"/>
            <w:vAlign w:val="center"/>
          </w:tcPr>
          <w:p w14:paraId="460DB799">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6829E4FD">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92" w:type="pct"/>
            <w:gridSpan w:val="2"/>
            <w:vAlign w:val="center"/>
          </w:tcPr>
          <w:p w14:paraId="7CF512F4">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9" w:type="pct"/>
            <w:gridSpan w:val="2"/>
            <w:vAlign w:val="center"/>
          </w:tcPr>
          <w:p w14:paraId="7FBC8396">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5" w:type="pct"/>
            <w:gridSpan w:val="2"/>
            <w:vAlign w:val="center"/>
          </w:tcPr>
          <w:p w14:paraId="3B7DD70F">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53ED9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376" w:type="pct"/>
            <w:gridSpan w:val="2"/>
            <w:vMerge w:val="continue"/>
            <w:tcBorders>
              <w:top w:val="nil"/>
              <w:bottom w:val="nil"/>
            </w:tcBorders>
            <w:vAlign w:val="top"/>
          </w:tcPr>
          <w:p w14:paraId="1C0F0F54">
            <w:pPr>
              <w:rPr>
                <w:rFonts w:ascii="Arial"/>
                <w:sz w:val="21"/>
              </w:rPr>
            </w:pPr>
          </w:p>
        </w:tc>
        <w:tc>
          <w:tcPr>
            <w:tcW w:w="515" w:type="pct"/>
            <w:vMerge w:val="continue"/>
            <w:tcBorders>
              <w:top w:val="nil"/>
              <w:bottom w:val="nil"/>
            </w:tcBorders>
            <w:vAlign w:val="top"/>
          </w:tcPr>
          <w:p w14:paraId="7721FBBC">
            <w:pPr>
              <w:rPr>
                <w:rFonts w:ascii="Arial"/>
                <w:sz w:val="21"/>
              </w:rPr>
            </w:pPr>
          </w:p>
        </w:tc>
        <w:tc>
          <w:tcPr>
            <w:tcW w:w="1286" w:type="pct"/>
            <w:vAlign w:val="top"/>
          </w:tcPr>
          <w:p w14:paraId="14E39AB2">
            <w:pPr>
              <w:pStyle w:val="10"/>
              <w:spacing w:before="156" w:line="430" w:lineRule="exact"/>
              <w:ind w:left="82"/>
            </w:pPr>
            <w:r>
              <w:rPr>
                <w:spacing w:val="1"/>
                <w:position w:val="14"/>
              </w:rPr>
              <w:t>6.属于四类过程性</w:t>
            </w:r>
          </w:p>
          <w:p w14:paraId="5DDF2960">
            <w:pPr>
              <w:pStyle w:val="10"/>
              <w:spacing w:line="219" w:lineRule="auto"/>
              <w:ind w:left="82"/>
            </w:pPr>
            <w:r>
              <w:rPr>
                <w:spacing w:val="8"/>
              </w:rPr>
              <w:t>信息</w:t>
            </w:r>
          </w:p>
        </w:tc>
        <w:tc>
          <w:tcPr>
            <w:tcW w:w="261" w:type="pct"/>
            <w:vAlign w:val="center"/>
          </w:tcPr>
          <w:p w14:paraId="3AB6DD9A">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1" w:type="pct"/>
            <w:gridSpan w:val="2"/>
            <w:vAlign w:val="center"/>
          </w:tcPr>
          <w:p w14:paraId="03019EA9">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11" w:type="pct"/>
            <w:gridSpan w:val="2"/>
            <w:vAlign w:val="center"/>
          </w:tcPr>
          <w:p w14:paraId="7DA7F914">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2B3BFA52">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92" w:type="pct"/>
            <w:gridSpan w:val="2"/>
            <w:vAlign w:val="center"/>
          </w:tcPr>
          <w:p w14:paraId="19293003">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9" w:type="pct"/>
            <w:gridSpan w:val="2"/>
            <w:vAlign w:val="center"/>
          </w:tcPr>
          <w:p w14:paraId="0326E617">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5" w:type="pct"/>
            <w:gridSpan w:val="2"/>
            <w:vAlign w:val="center"/>
          </w:tcPr>
          <w:p w14:paraId="703D5642">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1BBD2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376" w:type="pct"/>
            <w:gridSpan w:val="2"/>
            <w:vMerge w:val="continue"/>
            <w:tcBorders>
              <w:top w:val="nil"/>
              <w:bottom w:val="nil"/>
            </w:tcBorders>
            <w:vAlign w:val="top"/>
          </w:tcPr>
          <w:p w14:paraId="4D09E917">
            <w:pPr>
              <w:rPr>
                <w:rFonts w:ascii="Arial"/>
                <w:sz w:val="21"/>
              </w:rPr>
            </w:pPr>
          </w:p>
        </w:tc>
        <w:tc>
          <w:tcPr>
            <w:tcW w:w="515" w:type="pct"/>
            <w:vMerge w:val="continue"/>
            <w:tcBorders>
              <w:top w:val="nil"/>
              <w:bottom w:val="nil"/>
            </w:tcBorders>
            <w:vAlign w:val="top"/>
          </w:tcPr>
          <w:p w14:paraId="0920F32D">
            <w:pPr>
              <w:rPr>
                <w:rFonts w:ascii="Arial"/>
                <w:sz w:val="21"/>
              </w:rPr>
            </w:pPr>
          </w:p>
        </w:tc>
        <w:tc>
          <w:tcPr>
            <w:tcW w:w="1286" w:type="pct"/>
            <w:vAlign w:val="top"/>
          </w:tcPr>
          <w:p w14:paraId="7E61D279">
            <w:pPr>
              <w:pStyle w:val="10"/>
              <w:spacing w:before="157" w:line="419" w:lineRule="exact"/>
              <w:ind w:left="82"/>
            </w:pPr>
            <w:r>
              <w:rPr>
                <w:spacing w:val="1"/>
                <w:position w:val="13"/>
              </w:rPr>
              <w:t>7.属于行政执法案</w:t>
            </w:r>
          </w:p>
          <w:p w14:paraId="6D76A1F9">
            <w:pPr>
              <w:pStyle w:val="10"/>
              <w:spacing w:line="225" w:lineRule="auto"/>
              <w:ind w:left="82"/>
            </w:pPr>
            <w:r>
              <w:t>卷</w:t>
            </w:r>
          </w:p>
        </w:tc>
        <w:tc>
          <w:tcPr>
            <w:tcW w:w="261" w:type="pct"/>
            <w:vAlign w:val="center"/>
          </w:tcPr>
          <w:p w14:paraId="53B5B0F3">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1" w:type="pct"/>
            <w:gridSpan w:val="2"/>
            <w:vAlign w:val="center"/>
          </w:tcPr>
          <w:p w14:paraId="4B6081ED">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11" w:type="pct"/>
            <w:gridSpan w:val="2"/>
            <w:vAlign w:val="center"/>
          </w:tcPr>
          <w:p w14:paraId="1A948838">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74A41E3F">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92" w:type="pct"/>
            <w:gridSpan w:val="2"/>
            <w:vAlign w:val="center"/>
          </w:tcPr>
          <w:p w14:paraId="259937F3">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9" w:type="pct"/>
            <w:gridSpan w:val="2"/>
            <w:vAlign w:val="center"/>
          </w:tcPr>
          <w:p w14:paraId="7A49D73B">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5" w:type="pct"/>
            <w:gridSpan w:val="2"/>
            <w:vAlign w:val="center"/>
          </w:tcPr>
          <w:p w14:paraId="4BE17531">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41144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376" w:type="pct"/>
            <w:gridSpan w:val="2"/>
            <w:vMerge w:val="continue"/>
            <w:tcBorders>
              <w:top w:val="nil"/>
              <w:bottom w:val="nil"/>
            </w:tcBorders>
            <w:vAlign w:val="top"/>
          </w:tcPr>
          <w:p w14:paraId="018A46CE">
            <w:pPr>
              <w:rPr>
                <w:rFonts w:ascii="Arial"/>
                <w:sz w:val="21"/>
              </w:rPr>
            </w:pPr>
          </w:p>
        </w:tc>
        <w:tc>
          <w:tcPr>
            <w:tcW w:w="515" w:type="pct"/>
            <w:vMerge w:val="continue"/>
            <w:tcBorders>
              <w:top w:val="nil"/>
            </w:tcBorders>
            <w:vAlign w:val="top"/>
          </w:tcPr>
          <w:p w14:paraId="7ED4A584">
            <w:pPr>
              <w:rPr>
                <w:rFonts w:ascii="Arial"/>
                <w:sz w:val="21"/>
              </w:rPr>
            </w:pPr>
          </w:p>
        </w:tc>
        <w:tc>
          <w:tcPr>
            <w:tcW w:w="1286" w:type="pct"/>
            <w:vAlign w:val="top"/>
          </w:tcPr>
          <w:p w14:paraId="326D2D8D">
            <w:pPr>
              <w:pStyle w:val="10"/>
              <w:spacing w:before="159" w:line="410" w:lineRule="exact"/>
              <w:ind w:left="82"/>
            </w:pPr>
            <w:r>
              <w:rPr>
                <w:spacing w:val="1"/>
                <w:position w:val="12"/>
              </w:rPr>
              <w:t>8.属于行政查询</w:t>
            </w:r>
            <w:r>
              <w:rPr>
                <w:rFonts w:hint="eastAsia"/>
                <w:spacing w:val="1"/>
                <w:position w:val="12"/>
                <w:lang w:eastAsia="zh-CN"/>
              </w:rPr>
              <w:t>事项</w:t>
            </w:r>
          </w:p>
          <w:p w14:paraId="3940C68D">
            <w:pPr>
              <w:pStyle w:val="10"/>
              <w:spacing w:line="220" w:lineRule="auto"/>
              <w:ind w:left="82"/>
            </w:pPr>
            <w:r>
              <w:t>项</w:t>
            </w:r>
          </w:p>
        </w:tc>
        <w:tc>
          <w:tcPr>
            <w:tcW w:w="261" w:type="pct"/>
            <w:vAlign w:val="center"/>
          </w:tcPr>
          <w:p w14:paraId="151F2732">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1" w:type="pct"/>
            <w:gridSpan w:val="2"/>
            <w:vAlign w:val="center"/>
          </w:tcPr>
          <w:p w14:paraId="7F0D9803">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11" w:type="pct"/>
            <w:gridSpan w:val="2"/>
            <w:vAlign w:val="center"/>
          </w:tcPr>
          <w:p w14:paraId="73E062E7">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61A3D88C">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92" w:type="pct"/>
            <w:gridSpan w:val="2"/>
            <w:vAlign w:val="center"/>
          </w:tcPr>
          <w:p w14:paraId="3C95FA40">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9" w:type="pct"/>
            <w:gridSpan w:val="2"/>
            <w:vAlign w:val="center"/>
          </w:tcPr>
          <w:p w14:paraId="662B29CD">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5" w:type="pct"/>
            <w:gridSpan w:val="2"/>
            <w:vAlign w:val="center"/>
          </w:tcPr>
          <w:p w14:paraId="04265B3E">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5AA63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376" w:type="pct"/>
            <w:gridSpan w:val="2"/>
            <w:vMerge w:val="continue"/>
            <w:tcBorders>
              <w:top w:val="nil"/>
            </w:tcBorders>
            <w:vAlign w:val="top"/>
          </w:tcPr>
          <w:p w14:paraId="2EF91AB8">
            <w:pPr>
              <w:rPr>
                <w:rFonts w:ascii="Arial"/>
                <w:sz w:val="21"/>
              </w:rPr>
            </w:pPr>
          </w:p>
        </w:tc>
        <w:tc>
          <w:tcPr>
            <w:tcW w:w="515" w:type="pct"/>
            <w:vMerge w:val="restart"/>
            <w:vAlign w:val="top"/>
          </w:tcPr>
          <w:p w14:paraId="4AA68445">
            <w:pPr>
              <w:pStyle w:val="10"/>
              <w:spacing w:before="143" w:line="417" w:lineRule="exact"/>
              <w:ind w:left="220"/>
              <w:rPr>
                <w:spacing w:val="17"/>
                <w:position w:val="13"/>
              </w:rPr>
            </w:pPr>
          </w:p>
          <w:p w14:paraId="4A6D589A">
            <w:pPr>
              <w:pStyle w:val="10"/>
              <w:spacing w:before="143" w:line="417" w:lineRule="exact"/>
              <w:ind w:left="220"/>
            </w:pPr>
            <w:r>
              <w:rPr>
                <w:rFonts w:hint="eastAsia"/>
                <w:spacing w:val="17"/>
                <w:position w:val="13"/>
                <w:lang w:eastAsia="zh-CN"/>
              </w:rPr>
              <w:t>（</w:t>
            </w:r>
            <w:r>
              <w:rPr>
                <w:spacing w:val="17"/>
                <w:position w:val="13"/>
              </w:rPr>
              <w:t>四</w:t>
            </w:r>
            <w:r>
              <w:rPr>
                <w:rFonts w:hint="eastAsia"/>
                <w:spacing w:val="17"/>
                <w:position w:val="13"/>
                <w:lang w:eastAsia="zh-CN"/>
              </w:rPr>
              <w:t>）</w:t>
            </w:r>
          </w:p>
          <w:p w14:paraId="0CB96F15">
            <w:pPr>
              <w:pStyle w:val="10"/>
              <w:spacing w:line="220" w:lineRule="auto"/>
              <w:ind w:left="101"/>
              <w:rPr>
                <w:spacing w:val="3"/>
              </w:rPr>
            </w:pPr>
            <w:r>
              <w:rPr>
                <w:spacing w:val="3"/>
              </w:rPr>
              <w:t>无法提</w:t>
            </w:r>
          </w:p>
          <w:p w14:paraId="3B0E2A9E">
            <w:pPr>
              <w:pStyle w:val="10"/>
              <w:spacing w:before="93" w:line="219" w:lineRule="auto"/>
              <w:ind w:left="80"/>
            </w:pPr>
            <w:r>
              <w:t>供</w:t>
            </w:r>
          </w:p>
        </w:tc>
        <w:tc>
          <w:tcPr>
            <w:tcW w:w="1286" w:type="pct"/>
            <w:vAlign w:val="top"/>
          </w:tcPr>
          <w:p w14:paraId="601F1BE8">
            <w:pPr>
              <w:pStyle w:val="10"/>
              <w:spacing w:before="148" w:line="420" w:lineRule="exact"/>
              <w:ind w:left="82"/>
            </w:pPr>
            <w:r>
              <w:rPr>
                <w:spacing w:val="2"/>
                <w:position w:val="13"/>
              </w:rPr>
              <w:t>1.本机关不掌握相</w:t>
            </w:r>
          </w:p>
          <w:p w14:paraId="71DE69AC">
            <w:pPr>
              <w:pStyle w:val="10"/>
              <w:spacing w:line="218" w:lineRule="auto"/>
              <w:ind w:left="82"/>
            </w:pPr>
            <w:r>
              <w:rPr>
                <w:spacing w:val="3"/>
              </w:rPr>
              <w:t>关政府信息</w:t>
            </w:r>
          </w:p>
        </w:tc>
        <w:tc>
          <w:tcPr>
            <w:tcW w:w="261" w:type="pct"/>
            <w:vAlign w:val="center"/>
          </w:tcPr>
          <w:p w14:paraId="692BD3A0">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1" w:type="pct"/>
            <w:gridSpan w:val="2"/>
            <w:vAlign w:val="center"/>
          </w:tcPr>
          <w:p w14:paraId="3DB392C4">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11" w:type="pct"/>
            <w:gridSpan w:val="2"/>
            <w:vAlign w:val="center"/>
          </w:tcPr>
          <w:p w14:paraId="09622EA4">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0065FD1E">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92" w:type="pct"/>
            <w:gridSpan w:val="2"/>
            <w:vAlign w:val="center"/>
          </w:tcPr>
          <w:p w14:paraId="078B18C5">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9" w:type="pct"/>
            <w:gridSpan w:val="2"/>
            <w:vAlign w:val="center"/>
          </w:tcPr>
          <w:p w14:paraId="657A75FA">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5" w:type="pct"/>
            <w:gridSpan w:val="2"/>
            <w:vAlign w:val="center"/>
          </w:tcPr>
          <w:p w14:paraId="222193C8">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79AF9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 w:type="pct"/>
          <w:wAfter w:w="27" w:type="pct"/>
          <w:trHeight w:val="874" w:hRule="atLeast"/>
        </w:trPr>
        <w:tc>
          <w:tcPr>
            <w:tcW w:w="375" w:type="pct"/>
            <w:tcBorders>
              <w:bottom w:val="nil"/>
            </w:tcBorders>
            <w:vAlign w:val="top"/>
          </w:tcPr>
          <w:p w14:paraId="50577017">
            <w:pPr>
              <w:rPr>
                <w:rFonts w:ascii="Arial"/>
                <w:sz w:val="21"/>
              </w:rPr>
            </w:pPr>
          </w:p>
        </w:tc>
        <w:tc>
          <w:tcPr>
            <w:tcW w:w="515" w:type="pct"/>
            <w:vMerge w:val="continue"/>
            <w:vAlign w:val="top"/>
          </w:tcPr>
          <w:p w14:paraId="71BBDC3B">
            <w:pPr>
              <w:pStyle w:val="10"/>
              <w:spacing w:before="93" w:line="219" w:lineRule="auto"/>
              <w:ind w:left="80"/>
            </w:pPr>
          </w:p>
        </w:tc>
        <w:tc>
          <w:tcPr>
            <w:tcW w:w="1286" w:type="pct"/>
            <w:vAlign w:val="top"/>
          </w:tcPr>
          <w:p w14:paraId="5383B19C">
            <w:pPr>
              <w:pStyle w:val="10"/>
              <w:spacing w:before="114" w:line="411" w:lineRule="exact"/>
              <w:ind w:left="111"/>
            </w:pPr>
            <w:r>
              <w:rPr>
                <w:spacing w:val="1"/>
                <w:position w:val="12"/>
              </w:rPr>
              <w:t>2.没有现成信息需</w:t>
            </w:r>
          </w:p>
          <w:p w14:paraId="7FF962DD">
            <w:pPr>
              <w:pStyle w:val="10"/>
              <w:spacing w:line="220" w:lineRule="auto"/>
              <w:ind w:left="111"/>
            </w:pPr>
            <w:r>
              <w:rPr>
                <w:spacing w:val="3"/>
              </w:rPr>
              <w:t>要另行制作</w:t>
            </w:r>
          </w:p>
        </w:tc>
        <w:tc>
          <w:tcPr>
            <w:tcW w:w="273" w:type="pct"/>
            <w:gridSpan w:val="2"/>
            <w:vAlign w:val="center"/>
          </w:tcPr>
          <w:p w14:paraId="6CF3F4C6">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7" w:type="pct"/>
            <w:gridSpan w:val="2"/>
            <w:vAlign w:val="center"/>
          </w:tcPr>
          <w:p w14:paraId="0293FC2F">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4" w:type="pct"/>
            <w:vAlign w:val="center"/>
          </w:tcPr>
          <w:p w14:paraId="79246A52">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022DB0DE">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87" w:type="pct"/>
            <w:vAlign w:val="center"/>
          </w:tcPr>
          <w:p w14:paraId="18CF5090">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79" w:type="pct"/>
            <w:gridSpan w:val="2"/>
            <w:vAlign w:val="center"/>
          </w:tcPr>
          <w:p w14:paraId="4A0A2222">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3" w:type="pct"/>
            <w:gridSpan w:val="2"/>
            <w:vAlign w:val="center"/>
          </w:tcPr>
          <w:p w14:paraId="30D6DF85">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4839C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 w:type="pct"/>
          <w:wAfter w:w="27" w:type="pct"/>
          <w:trHeight w:val="889" w:hRule="atLeast"/>
        </w:trPr>
        <w:tc>
          <w:tcPr>
            <w:tcW w:w="375" w:type="pct"/>
            <w:vMerge w:val="restart"/>
            <w:tcBorders>
              <w:top w:val="nil"/>
            </w:tcBorders>
            <w:vAlign w:val="top"/>
          </w:tcPr>
          <w:p w14:paraId="05D2DDC6">
            <w:pPr>
              <w:rPr>
                <w:rFonts w:ascii="Arial"/>
                <w:sz w:val="21"/>
              </w:rPr>
            </w:pPr>
          </w:p>
        </w:tc>
        <w:tc>
          <w:tcPr>
            <w:tcW w:w="515" w:type="pct"/>
            <w:vMerge w:val="continue"/>
            <w:vAlign w:val="top"/>
          </w:tcPr>
          <w:p w14:paraId="6BF01A6D">
            <w:pPr>
              <w:rPr>
                <w:rFonts w:ascii="Arial"/>
                <w:sz w:val="21"/>
              </w:rPr>
            </w:pPr>
          </w:p>
        </w:tc>
        <w:tc>
          <w:tcPr>
            <w:tcW w:w="1286" w:type="pct"/>
            <w:vAlign w:val="top"/>
          </w:tcPr>
          <w:p w14:paraId="696B325D">
            <w:pPr>
              <w:pStyle w:val="10"/>
              <w:spacing w:before="100" w:line="450" w:lineRule="exact"/>
              <w:ind w:left="111"/>
            </w:pPr>
            <w:r>
              <w:rPr>
                <w:spacing w:val="1"/>
                <w:position w:val="15"/>
              </w:rPr>
              <w:t>3.补正后申请内容</w:t>
            </w:r>
          </w:p>
          <w:p w14:paraId="3F16F556">
            <w:pPr>
              <w:pStyle w:val="10"/>
              <w:spacing w:line="219" w:lineRule="auto"/>
              <w:ind w:left="111"/>
            </w:pPr>
            <w:r>
              <w:rPr>
                <w:spacing w:val="4"/>
              </w:rPr>
              <w:t>仍不明确</w:t>
            </w:r>
          </w:p>
        </w:tc>
        <w:tc>
          <w:tcPr>
            <w:tcW w:w="273" w:type="pct"/>
            <w:gridSpan w:val="2"/>
            <w:vAlign w:val="center"/>
          </w:tcPr>
          <w:p w14:paraId="592D0043">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7" w:type="pct"/>
            <w:gridSpan w:val="2"/>
            <w:vAlign w:val="center"/>
          </w:tcPr>
          <w:p w14:paraId="656D5806">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4" w:type="pct"/>
            <w:vAlign w:val="center"/>
          </w:tcPr>
          <w:p w14:paraId="3B3C6500">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28A79B0A">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87" w:type="pct"/>
            <w:vAlign w:val="center"/>
          </w:tcPr>
          <w:p w14:paraId="17B1791E">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79" w:type="pct"/>
            <w:gridSpan w:val="2"/>
            <w:vAlign w:val="center"/>
          </w:tcPr>
          <w:p w14:paraId="48EB5762">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3" w:type="pct"/>
            <w:gridSpan w:val="2"/>
            <w:vAlign w:val="center"/>
          </w:tcPr>
          <w:p w14:paraId="11DB3475">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5A924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 w:type="pct"/>
          <w:wAfter w:w="27" w:type="pct"/>
          <w:trHeight w:val="879" w:hRule="atLeast"/>
        </w:trPr>
        <w:tc>
          <w:tcPr>
            <w:tcW w:w="375" w:type="pct"/>
            <w:vMerge w:val="continue"/>
            <w:tcBorders>
              <w:top w:val="nil"/>
              <w:bottom w:val="nil"/>
            </w:tcBorders>
            <w:vAlign w:val="top"/>
          </w:tcPr>
          <w:p w14:paraId="320D3483">
            <w:pPr>
              <w:rPr>
                <w:rFonts w:ascii="Arial"/>
                <w:sz w:val="21"/>
              </w:rPr>
            </w:pPr>
          </w:p>
        </w:tc>
        <w:tc>
          <w:tcPr>
            <w:tcW w:w="515" w:type="pct"/>
            <w:vMerge w:val="restart"/>
            <w:tcBorders>
              <w:bottom w:val="nil"/>
            </w:tcBorders>
            <w:vAlign w:val="center"/>
          </w:tcPr>
          <w:p w14:paraId="43EEF4C1">
            <w:pPr>
              <w:pStyle w:val="10"/>
              <w:spacing w:line="229" w:lineRule="auto"/>
              <w:ind w:left="90"/>
              <w:jc w:val="both"/>
              <w:rPr>
                <w:rFonts w:hint="eastAsia" w:eastAsia="宋体"/>
                <w:lang w:eastAsia="zh-CN"/>
              </w:rPr>
            </w:pPr>
            <w:r>
              <w:rPr>
                <w:rFonts w:hint="eastAsia"/>
                <w:spacing w:val="17"/>
                <w:lang w:eastAsia="zh-CN"/>
              </w:rPr>
              <w:t>（</w:t>
            </w:r>
            <w:r>
              <w:rPr>
                <w:spacing w:val="17"/>
              </w:rPr>
              <w:t>五</w:t>
            </w:r>
            <w:r>
              <w:rPr>
                <w:rFonts w:hint="eastAsia"/>
                <w:spacing w:val="17"/>
                <w:lang w:eastAsia="zh-CN"/>
              </w:rPr>
              <w:t>）</w:t>
            </w:r>
            <w:r>
              <w:t xml:space="preserve"> </w:t>
            </w:r>
            <w:r>
              <w:rPr>
                <w:rFonts w:hint="eastAsia"/>
                <w:spacing w:val="3"/>
                <w:lang w:val="en-US" w:eastAsia="zh-CN"/>
              </w:rPr>
              <w:t>不予处理</w:t>
            </w:r>
          </w:p>
        </w:tc>
        <w:tc>
          <w:tcPr>
            <w:tcW w:w="1286" w:type="pct"/>
            <w:vAlign w:val="top"/>
          </w:tcPr>
          <w:p w14:paraId="57E039EC">
            <w:pPr>
              <w:pStyle w:val="10"/>
              <w:spacing w:before="110" w:line="441" w:lineRule="exact"/>
              <w:ind w:left="111"/>
            </w:pPr>
            <w:r>
              <w:rPr>
                <w:spacing w:val="1"/>
                <w:position w:val="15"/>
              </w:rPr>
              <w:t>1.信访举报投诉类</w:t>
            </w:r>
          </w:p>
          <w:p w14:paraId="4599AF14">
            <w:pPr>
              <w:pStyle w:val="10"/>
              <w:spacing w:line="219" w:lineRule="auto"/>
              <w:ind w:left="111"/>
            </w:pPr>
            <w:r>
              <w:rPr>
                <w:spacing w:val="5"/>
              </w:rPr>
              <w:t>申请</w:t>
            </w:r>
          </w:p>
        </w:tc>
        <w:tc>
          <w:tcPr>
            <w:tcW w:w="273" w:type="pct"/>
            <w:gridSpan w:val="2"/>
            <w:vAlign w:val="center"/>
          </w:tcPr>
          <w:p w14:paraId="4DFF3D57">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7" w:type="pct"/>
            <w:gridSpan w:val="2"/>
            <w:vAlign w:val="center"/>
          </w:tcPr>
          <w:p w14:paraId="04ECAE18">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4" w:type="pct"/>
            <w:vAlign w:val="center"/>
          </w:tcPr>
          <w:p w14:paraId="300CC939">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74924B67">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87" w:type="pct"/>
            <w:vAlign w:val="center"/>
          </w:tcPr>
          <w:p w14:paraId="1B4B63D9">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79" w:type="pct"/>
            <w:gridSpan w:val="2"/>
            <w:vAlign w:val="center"/>
          </w:tcPr>
          <w:p w14:paraId="56F730A5">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3" w:type="pct"/>
            <w:gridSpan w:val="2"/>
            <w:vAlign w:val="center"/>
          </w:tcPr>
          <w:p w14:paraId="5511A08D">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7C827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 w:type="pct"/>
          <w:wAfter w:w="27" w:type="pct"/>
          <w:trHeight w:val="440" w:hRule="atLeast"/>
        </w:trPr>
        <w:tc>
          <w:tcPr>
            <w:tcW w:w="375" w:type="pct"/>
            <w:vMerge w:val="continue"/>
            <w:tcBorders>
              <w:top w:val="nil"/>
              <w:bottom w:val="nil"/>
            </w:tcBorders>
            <w:vAlign w:val="top"/>
          </w:tcPr>
          <w:p w14:paraId="10E4CB95">
            <w:pPr>
              <w:rPr>
                <w:rFonts w:ascii="Arial"/>
                <w:sz w:val="21"/>
              </w:rPr>
            </w:pPr>
          </w:p>
        </w:tc>
        <w:tc>
          <w:tcPr>
            <w:tcW w:w="515" w:type="pct"/>
            <w:vMerge w:val="continue"/>
            <w:tcBorders>
              <w:top w:val="nil"/>
              <w:bottom w:val="nil"/>
            </w:tcBorders>
            <w:vAlign w:val="top"/>
          </w:tcPr>
          <w:p w14:paraId="0833D662">
            <w:pPr>
              <w:rPr>
                <w:rFonts w:ascii="Arial"/>
                <w:sz w:val="21"/>
              </w:rPr>
            </w:pPr>
          </w:p>
        </w:tc>
        <w:tc>
          <w:tcPr>
            <w:tcW w:w="1286" w:type="pct"/>
            <w:vAlign w:val="top"/>
          </w:tcPr>
          <w:p w14:paraId="7E79D28E">
            <w:pPr>
              <w:pStyle w:val="10"/>
              <w:spacing w:before="102" w:line="219" w:lineRule="auto"/>
              <w:ind w:left="111"/>
            </w:pPr>
            <w:r>
              <w:rPr>
                <w:spacing w:val="1"/>
              </w:rPr>
              <w:t>2.重复申请</w:t>
            </w:r>
          </w:p>
        </w:tc>
        <w:tc>
          <w:tcPr>
            <w:tcW w:w="273" w:type="pct"/>
            <w:gridSpan w:val="2"/>
            <w:vAlign w:val="center"/>
          </w:tcPr>
          <w:p w14:paraId="29947F2E">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7" w:type="pct"/>
            <w:gridSpan w:val="2"/>
            <w:vAlign w:val="center"/>
          </w:tcPr>
          <w:p w14:paraId="2AF874B1">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4" w:type="pct"/>
            <w:vAlign w:val="center"/>
          </w:tcPr>
          <w:p w14:paraId="1A4127A3">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390F0739">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87" w:type="pct"/>
            <w:vAlign w:val="center"/>
          </w:tcPr>
          <w:p w14:paraId="3F6BBABA">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79" w:type="pct"/>
            <w:gridSpan w:val="2"/>
            <w:vAlign w:val="center"/>
          </w:tcPr>
          <w:p w14:paraId="792E77AC">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3" w:type="pct"/>
            <w:gridSpan w:val="2"/>
            <w:vAlign w:val="center"/>
          </w:tcPr>
          <w:p w14:paraId="1CD80BDF">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5D28E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 w:type="pct"/>
          <w:wAfter w:w="27" w:type="pct"/>
          <w:trHeight w:val="889" w:hRule="atLeast"/>
        </w:trPr>
        <w:tc>
          <w:tcPr>
            <w:tcW w:w="375" w:type="pct"/>
            <w:vMerge w:val="continue"/>
            <w:tcBorders>
              <w:top w:val="nil"/>
              <w:bottom w:val="nil"/>
            </w:tcBorders>
            <w:vAlign w:val="top"/>
          </w:tcPr>
          <w:p w14:paraId="516159FA">
            <w:pPr>
              <w:rPr>
                <w:rFonts w:ascii="Arial"/>
                <w:sz w:val="21"/>
              </w:rPr>
            </w:pPr>
          </w:p>
        </w:tc>
        <w:tc>
          <w:tcPr>
            <w:tcW w:w="515" w:type="pct"/>
            <w:vMerge w:val="continue"/>
            <w:tcBorders>
              <w:top w:val="nil"/>
              <w:bottom w:val="nil"/>
            </w:tcBorders>
            <w:vAlign w:val="top"/>
          </w:tcPr>
          <w:p w14:paraId="547F0523">
            <w:pPr>
              <w:rPr>
                <w:rFonts w:ascii="Arial"/>
                <w:sz w:val="21"/>
              </w:rPr>
            </w:pPr>
          </w:p>
        </w:tc>
        <w:tc>
          <w:tcPr>
            <w:tcW w:w="1286" w:type="pct"/>
            <w:vAlign w:val="top"/>
          </w:tcPr>
          <w:p w14:paraId="6C4243E7">
            <w:pPr>
              <w:pStyle w:val="10"/>
              <w:spacing w:before="131" w:line="432" w:lineRule="exact"/>
              <w:ind w:left="111"/>
            </w:pPr>
            <w:r>
              <w:rPr>
                <w:spacing w:val="3"/>
                <w:position w:val="14"/>
              </w:rPr>
              <w:t>3.要求提供公开出</w:t>
            </w:r>
          </w:p>
          <w:p w14:paraId="335367D1">
            <w:pPr>
              <w:pStyle w:val="10"/>
              <w:spacing w:line="220" w:lineRule="auto"/>
              <w:ind w:left="111"/>
            </w:pPr>
            <w:r>
              <w:rPr>
                <w:spacing w:val="6"/>
              </w:rPr>
              <w:t>版物</w:t>
            </w:r>
          </w:p>
        </w:tc>
        <w:tc>
          <w:tcPr>
            <w:tcW w:w="273" w:type="pct"/>
            <w:gridSpan w:val="2"/>
            <w:vAlign w:val="center"/>
          </w:tcPr>
          <w:p w14:paraId="64A15A76">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7" w:type="pct"/>
            <w:gridSpan w:val="2"/>
            <w:vAlign w:val="center"/>
          </w:tcPr>
          <w:p w14:paraId="519F6697">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4" w:type="pct"/>
            <w:vAlign w:val="center"/>
          </w:tcPr>
          <w:p w14:paraId="0A126EEF">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3677EDB2">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87" w:type="pct"/>
            <w:vAlign w:val="center"/>
          </w:tcPr>
          <w:p w14:paraId="345A6203">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79" w:type="pct"/>
            <w:gridSpan w:val="2"/>
            <w:vAlign w:val="center"/>
          </w:tcPr>
          <w:p w14:paraId="34BB33C7">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3" w:type="pct"/>
            <w:gridSpan w:val="2"/>
            <w:vAlign w:val="center"/>
          </w:tcPr>
          <w:p w14:paraId="28E7BB3E">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60B62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 w:type="pct"/>
          <w:wAfter w:w="27" w:type="pct"/>
          <w:trHeight w:val="879" w:hRule="atLeast"/>
        </w:trPr>
        <w:tc>
          <w:tcPr>
            <w:tcW w:w="375" w:type="pct"/>
            <w:vMerge w:val="continue"/>
            <w:tcBorders>
              <w:top w:val="nil"/>
              <w:bottom w:val="nil"/>
            </w:tcBorders>
            <w:vAlign w:val="top"/>
          </w:tcPr>
          <w:p w14:paraId="49C09E51">
            <w:pPr>
              <w:rPr>
                <w:rFonts w:ascii="Arial"/>
                <w:sz w:val="21"/>
              </w:rPr>
            </w:pPr>
          </w:p>
        </w:tc>
        <w:tc>
          <w:tcPr>
            <w:tcW w:w="515" w:type="pct"/>
            <w:vMerge w:val="continue"/>
            <w:tcBorders>
              <w:top w:val="nil"/>
              <w:bottom w:val="nil"/>
            </w:tcBorders>
            <w:vAlign w:val="top"/>
          </w:tcPr>
          <w:p w14:paraId="6593B6A2">
            <w:pPr>
              <w:rPr>
                <w:rFonts w:ascii="Arial"/>
                <w:sz w:val="21"/>
              </w:rPr>
            </w:pPr>
          </w:p>
        </w:tc>
        <w:tc>
          <w:tcPr>
            <w:tcW w:w="1286" w:type="pct"/>
            <w:vAlign w:val="top"/>
          </w:tcPr>
          <w:p w14:paraId="344D199F">
            <w:pPr>
              <w:pStyle w:val="10"/>
              <w:spacing w:before="144" w:line="419" w:lineRule="exact"/>
              <w:ind w:left="111"/>
            </w:pPr>
            <w:r>
              <w:rPr>
                <w:spacing w:val="-1"/>
                <w:position w:val="13"/>
              </w:rPr>
              <w:t>4.无正当理由大量</w:t>
            </w:r>
          </w:p>
          <w:p w14:paraId="3B986516">
            <w:pPr>
              <w:pStyle w:val="10"/>
              <w:spacing w:line="219" w:lineRule="auto"/>
              <w:ind w:left="111"/>
            </w:pPr>
            <w:r>
              <w:rPr>
                <w:spacing w:val="2"/>
              </w:rPr>
              <w:t>反复申请</w:t>
            </w:r>
          </w:p>
        </w:tc>
        <w:tc>
          <w:tcPr>
            <w:tcW w:w="273" w:type="pct"/>
            <w:gridSpan w:val="2"/>
            <w:vAlign w:val="center"/>
          </w:tcPr>
          <w:p w14:paraId="2E73636A">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7" w:type="pct"/>
            <w:gridSpan w:val="2"/>
            <w:vAlign w:val="center"/>
          </w:tcPr>
          <w:p w14:paraId="3097CF29">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4" w:type="pct"/>
            <w:vAlign w:val="center"/>
          </w:tcPr>
          <w:p w14:paraId="0A0C896E">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5C127024">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87" w:type="pct"/>
            <w:vAlign w:val="center"/>
          </w:tcPr>
          <w:p w14:paraId="015E993D">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79" w:type="pct"/>
            <w:gridSpan w:val="2"/>
            <w:vAlign w:val="center"/>
          </w:tcPr>
          <w:p w14:paraId="23931066">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3" w:type="pct"/>
            <w:gridSpan w:val="2"/>
            <w:vAlign w:val="center"/>
          </w:tcPr>
          <w:p w14:paraId="4D3D705E">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39F45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 w:type="pct"/>
          <w:wAfter w:w="27" w:type="pct"/>
          <w:trHeight w:val="1319" w:hRule="atLeast"/>
        </w:trPr>
        <w:tc>
          <w:tcPr>
            <w:tcW w:w="375" w:type="pct"/>
            <w:vMerge w:val="continue"/>
            <w:tcBorders>
              <w:top w:val="nil"/>
              <w:bottom w:val="nil"/>
            </w:tcBorders>
            <w:vAlign w:val="top"/>
          </w:tcPr>
          <w:p w14:paraId="2C7AF71B">
            <w:pPr>
              <w:rPr>
                <w:rFonts w:ascii="Arial"/>
                <w:sz w:val="21"/>
              </w:rPr>
            </w:pPr>
          </w:p>
        </w:tc>
        <w:tc>
          <w:tcPr>
            <w:tcW w:w="515" w:type="pct"/>
            <w:vMerge w:val="continue"/>
            <w:tcBorders>
              <w:top w:val="nil"/>
            </w:tcBorders>
            <w:vAlign w:val="top"/>
          </w:tcPr>
          <w:p w14:paraId="6E59DC5F">
            <w:pPr>
              <w:rPr>
                <w:rFonts w:ascii="Arial"/>
                <w:sz w:val="21"/>
              </w:rPr>
            </w:pPr>
          </w:p>
        </w:tc>
        <w:tc>
          <w:tcPr>
            <w:tcW w:w="1286" w:type="pct"/>
            <w:vAlign w:val="top"/>
          </w:tcPr>
          <w:p w14:paraId="22ED1E1C">
            <w:pPr>
              <w:pStyle w:val="10"/>
              <w:spacing w:before="123" w:line="335" w:lineRule="auto"/>
              <w:ind w:left="111" w:right="227"/>
              <w:jc w:val="both"/>
            </w:pPr>
            <w:r>
              <w:rPr>
                <w:spacing w:val="2"/>
              </w:rPr>
              <w:t>5.要求行政机关确</w:t>
            </w:r>
            <w:r>
              <w:t xml:space="preserve"> </w:t>
            </w:r>
            <w:r>
              <w:rPr>
                <w:spacing w:val="-2"/>
              </w:rPr>
              <w:t>认或重新出具已获</w:t>
            </w:r>
            <w:r>
              <w:rPr>
                <w:spacing w:val="5"/>
              </w:rPr>
              <w:t>取信息</w:t>
            </w:r>
          </w:p>
        </w:tc>
        <w:tc>
          <w:tcPr>
            <w:tcW w:w="273" w:type="pct"/>
            <w:gridSpan w:val="2"/>
            <w:vAlign w:val="center"/>
          </w:tcPr>
          <w:p w14:paraId="4A8243B4">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7" w:type="pct"/>
            <w:gridSpan w:val="2"/>
            <w:vAlign w:val="center"/>
          </w:tcPr>
          <w:p w14:paraId="7082320F">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4" w:type="pct"/>
            <w:vAlign w:val="center"/>
          </w:tcPr>
          <w:p w14:paraId="77BBB631">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54854116">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87" w:type="pct"/>
            <w:vAlign w:val="center"/>
          </w:tcPr>
          <w:p w14:paraId="23D6D790">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79" w:type="pct"/>
            <w:gridSpan w:val="2"/>
            <w:vAlign w:val="center"/>
          </w:tcPr>
          <w:p w14:paraId="08AF4CD4">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3" w:type="pct"/>
            <w:gridSpan w:val="2"/>
            <w:vAlign w:val="center"/>
          </w:tcPr>
          <w:p w14:paraId="095511BC">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1F3B2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 w:type="pct"/>
          <w:wAfter w:w="27" w:type="pct"/>
          <w:trHeight w:val="1729" w:hRule="atLeast"/>
        </w:trPr>
        <w:tc>
          <w:tcPr>
            <w:tcW w:w="375" w:type="pct"/>
            <w:vMerge w:val="continue"/>
            <w:tcBorders>
              <w:top w:val="nil"/>
              <w:bottom w:val="nil"/>
            </w:tcBorders>
            <w:vAlign w:val="top"/>
          </w:tcPr>
          <w:p w14:paraId="31ABBD79">
            <w:pPr>
              <w:rPr>
                <w:rFonts w:ascii="Arial"/>
                <w:sz w:val="21"/>
              </w:rPr>
            </w:pPr>
          </w:p>
        </w:tc>
        <w:tc>
          <w:tcPr>
            <w:tcW w:w="515" w:type="pct"/>
            <w:vMerge w:val="restart"/>
            <w:tcBorders>
              <w:bottom w:val="nil"/>
            </w:tcBorders>
            <w:vAlign w:val="top"/>
          </w:tcPr>
          <w:p w14:paraId="022F29C5">
            <w:pPr>
              <w:spacing w:line="283" w:lineRule="auto"/>
              <w:rPr>
                <w:rFonts w:ascii="Arial"/>
                <w:sz w:val="21"/>
              </w:rPr>
            </w:pPr>
          </w:p>
          <w:p w14:paraId="40CF216E">
            <w:pPr>
              <w:spacing w:line="283" w:lineRule="auto"/>
              <w:rPr>
                <w:rFonts w:ascii="Arial"/>
                <w:sz w:val="21"/>
              </w:rPr>
            </w:pPr>
          </w:p>
          <w:p w14:paraId="7CCA2A9E">
            <w:pPr>
              <w:spacing w:line="284" w:lineRule="auto"/>
              <w:rPr>
                <w:rFonts w:ascii="Arial"/>
                <w:sz w:val="21"/>
              </w:rPr>
            </w:pPr>
          </w:p>
          <w:p w14:paraId="3D2CD05D">
            <w:pPr>
              <w:spacing w:line="284" w:lineRule="auto"/>
              <w:rPr>
                <w:rFonts w:ascii="Arial"/>
                <w:sz w:val="21"/>
              </w:rPr>
            </w:pPr>
          </w:p>
          <w:p w14:paraId="739C4BF2">
            <w:pPr>
              <w:pStyle w:val="10"/>
              <w:spacing w:line="229" w:lineRule="auto"/>
              <w:ind w:left="80"/>
              <w:rPr>
                <w:rFonts w:hint="eastAsia"/>
                <w:spacing w:val="3"/>
                <w:lang w:val="en-US" w:eastAsia="zh-CN"/>
              </w:rPr>
            </w:pPr>
            <w:r>
              <w:rPr>
                <w:rFonts w:hint="eastAsia"/>
                <w:spacing w:val="17"/>
                <w:lang w:eastAsia="zh-CN"/>
              </w:rPr>
              <w:t>（</w:t>
            </w:r>
            <w:r>
              <w:rPr>
                <w:spacing w:val="17"/>
              </w:rPr>
              <w:t>六</w:t>
            </w:r>
            <w:r>
              <w:rPr>
                <w:rFonts w:hint="eastAsia"/>
                <w:spacing w:val="17"/>
                <w:lang w:eastAsia="zh-CN"/>
              </w:rPr>
              <w:t>）</w:t>
            </w:r>
            <w:r>
              <w:t xml:space="preserve"> </w:t>
            </w:r>
            <w:r>
              <w:rPr>
                <w:rFonts w:hint="eastAsia"/>
                <w:spacing w:val="3"/>
                <w:lang w:val="en-US" w:eastAsia="zh-CN"/>
              </w:rPr>
              <w:t>其他处理</w:t>
            </w:r>
          </w:p>
          <w:p w14:paraId="6D8810E6">
            <w:pPr>
              <w:pStyle w:val="10"/>
              <w:spacing w:line="229" w:lineRule="auto"/>
              <w:ind w:left="80"/>
              <w:rPr>
                <w:rFonts w:hint="eastAsia"/>
                <w:spacing w:val="3"/>
                <w:lang w:val="en-US" w:eastAsia="zh-CN"/>
              </w:rPr>
            </w:pPr>
          </w:p>
        </w:tc>
        <w:tc>
          <w:tcPr>
            <w:tcW w:w="1286" w:type="pct"/>
            <w:vAlign w:val="top"/>
          </w:tcPr>
          <w:p w14:paraId="47592B72">
            <w:pPr>
              <w:pStyle w:val="10"/>
              <w:spacing w:before="126" w:line="328" w:lineRule="auto"/>
              <w:ind w:left="111"/>
              <w:jc w:val="both"/>
            </w:pPr>
            <w:r>
              <w:t>1.申请人无正当理由</w:t>
            </w:r>
            <w:r>
              <w:rPr>
                <w:spacing w:val="5"/>
              </w:rPr>
              <w:t xml:space="preserve"> </w:t>
            </w:r>
            <w:r>
              <w:rPr>
                <w:spacing w:val="-4"/>
              </w:rPr>
              <w:t>逾期不补证、行政机</w:t>
            </w:r>
            <w:r>
              <w:rPr>
                <w:spacing w:val="-1"/>
              </w:rPr>
              <w:t>关不再处理其政府信息公开申请</w:t>
            </w:r>
          </w:p>
        </w:tc>
        <w:tc>
          <w:tcPr>
            <w:tcW w:w="273" w:type="pct"/>
            <w:gridSpan w:val="2"/>
            <w:vAlign w:val="center"/>
          </w:tcPr>
          <w:p w14:paraId="13F63CD7">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7" w:type="pct"/>
            <w:gridSpan w:val="2"/>
            <w:vAlign w:val="center"/>
          </w:tcPr>
          <w:p w14:paraId="350061D1">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4" w:type="pct"/>
            <w:vAlign w:val="center"/>
          </w:tcPr>
          <w:p w14:paraId="52BD55C3">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49E5402B">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87" w:type="pct"/>
            <w:vAlign w:val="center"/>
          </w:tcPr>
          <w:p w14:paraId="79B5B9B5">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79" w:type="pct"/>
            <w:gridSpan w:val="2"/>
            <w:vAlign w:val="center"/>
          </w:tcPr>
          <w:p w14:paraId="71DA8243">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3" w:type="pct"/>
            <w:gridSpan w:val="2"/>
            <w:vAlign w:val="center"/>
          </w:tcPr>
          <w:p w14:paraId="1910EBDB">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11A27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 w:type="pct"/>
          <w:wAfter w:w="27" w:type="pct"/>
          <w:trHeight w:val="1759" w:hRule="atLeast"/>
        </w:trPr>
        <w:tc>
          <w:tcPr>
            <w:tcW w:w="375" w:type="pct"/>
            <w:vMerge w:val="continue"/>
            <w:tcBorders>
              <w:top w:val="nil"/>
              <w:bottom w:val="nil"/>
            </w:tcBorders>
            <w:vAlign w:val="top"/>
          </w:tcPr>
          <w:p w14:paraId="17B258CD">
            <w:pPr>
              <w:rPr>
                <w:rFonts w:ascii="Arial"/>
                <w:sz w:val="21"/>
              </w:rPr>
            </w:pPr>
          </w:p>
        </w:tc>
        <w:tc>
          <w:tcPr>
            <w:tcW w:w="515" w:type="pct"/>
            <w:vMerge w:val="continue"/>
            <w:tcBorders>
              <w:top w:val="nil"/>
            </w:tcBorders>
            <w:vAlign w:val="top"/>
          </w:tcPr>
          <w:p w14:paraId="5CAC8440">
            <w:pPr>
              <w:rPr>
                <w:rFonts w:ascii="Arial"/>
                <w:sz w:val="21"/>
              </w:rPr>
            </w:pPr>
          </w:p>
        </w:tc>
        <w:tc>
          <w:tcPr>
            <w:tcW w:w="1286" w:type="pct"/>
            <w:vAlign w:val="top"/>
          </w:tcPr>
          <w:p w14:paraId="5632FF5E">
            <w:pPr>
              <w:pStyle w:val="10"/>
              <w:spacing w:before="135" w:line="341" w:lineRule="auto"/>
              <w:ind w:left="111"/>
              <w:jc w:val="both"/>
            </w:pPr>
            <w:r>
              <w:rPr>
                <w:spacing w:val="-10"/>
              </w:rPr>
              <w:t>2.申请人逾期未按收</w:t>
            </w:r>
            <w:r>
              <w:t xml:space="preserve">  费通要求缴纳费用、</w:t>
            </w:r>
            <w:r>
              <w:rPr>
                <w:spacing w:val="5"/>
              </w:rPr>
              <w:t xml:space="preserve"> </w:t>
            </w:r>
            <w:r>
              <w:rPr>
                <w:spacing w:val="-10"/>
              </w:rPr>
              <w:t>行政机关不再处理其</w:t>
            </w:r>
          </w:p>
          <w:p w14:paraId="61191631">
            <w:pPr>
              <w:pStyle w:val="10"/>
              <w:spacing w:before="1" w:line="217" w:lineRule="auto"/>
              <w:ind w:left="111"/>
            </w:pPr>
            <w:r>
              <w:rPr>
                <w:spacing w:val="-12"/>
              </w:rPr>
              <w:t>政府信息公开申请</w:t>
            </w:r>
          </w:p>
        </w:tc>
        <w:tc>
          <w:tcPr>
            <w:tcW w:w="273" w:type="pct"/>
            <w:gridSpan w:val="2"/>
            <w:vAlign w:val="center"/>
          </w:tcPr>
          <w:p w14:paraId="4E0B0701">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7" w:type="pct"/>
            <w:gridSpan w:val="2"/>
            <w:vAlign w:val="center"/>
          </w:tcPr>
          <w:p w14:paraId="07EE3937">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04" w:type="pct"/>
            <w:vAlign w:val="center"/>
          </w:tcPr>
          <w:p w14:paraId="75647FE4">
            <w:pPr>
              <w:jc w:val="center"/>
              <w:rPr>
                <w:rFonts w:hint="default"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59" w:type="pct"/>
            <w:vAlign w:val="center"/>
          </w:tcPr>
          <w:p w14:paraId="1F559312">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487" w:type="pct"/>
            <w:vAlign w:val="center"/>
          </w:tcPr>
          <w:p w14:paraId="63604296">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79" w:type="pct"/>
            <w:gridSpan w:val="2"/>
            <w:vAlign w:val="center"/>
          </w:tcPr>
          <w:p w14:paraId="542E3DD3">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c>
          <w:tcPr>
            <w:tcW w:w="393" w:type="pct"/>
            <w:gridSpan w:val="2"/>
            <w:vAlign w:val="center"/>
          </w:tcPr>
          <w:p w14:paraId="5047828A">
            <w:pPr>
              <w:jc w:val="center"/>
              <w:rPr>
                <w:rFonts w:hint="eastAsia" w:ascii="Arial" w:hAnsi="Arial" w:eastAsia="宋体" w:cs="Arial"/>
                <w:snapToGrid w:val="0"/>
                <w:color w:val="000000"/>
                <w:kern w:val="0"/>
                <w:sz w:val="21"/>
                <w:szCs w:val="21"/>
                <w:lang w:val="en-US" w:eastAsia="zh-CN" w:bidi="ar-SA"/>
              </w:rPr>
            </w:pPr>
            <w:r>
              <w:rPr>
                <w:rFonts w:hint="eastAsia" w:eastAsia="宋体"/>
                <w:sz w:val="21"/>
                <w:lang w:val="en-US" w:eastAsia="zh-CN"/>
              </w:rPr>
              <w:t>0</w:t>
            </w:r>
          </w:p>
        </w:tc>
      </w:tr>
      <w:tr w14:paraId="544D6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 w:type="pct"/>
          <w:wAfter w:w="27" w:type="pct"/>
          <w:trHeight w:val="659" w:hRule="atLeast"/>
        </w:trPr>
        <w:tc>
          <w:tcPr>
            <w:tcW w:w="375" w:type="pct"/>
            <w:vMerge w:val="continue"/>
            <w:tcBorders>
              <w:top w:val="nil"/>
            </w:tcBorders>
            <w:vAlign w:val="top"/>
          </w:tcPr>
          <w:p w14:paraId="5CA9AD81">
            <w:pPr>
              <w:rPr>
                <w:rFonts w:ascii="Arial"/>
                <w:sz w:val="21"/>
              </w:rPr>
            </w:pPr>
          </w:p>
        </w:tc>
        <w:tc>
          <w:tcPr>
            <w:tcW w:w="1801" w:type="pct"/>
            <w:gridSpan w:val="2"/>
            <w:vAlign w:val="top"/>
          </w:tcPr>
          <w:p w14:paraId="26F4DA7B">
            <w:pPr>
              <w:pStyle w:val="10"/>
              <w:spacing w:before="219" w:line="221" w:lineRule="auto"/>
              <w:ind w:left="210"/>
            </w:pPr>
            <w:r>
              <w:rPr>
                <w:rFonts w:hint="eastAsia"/>
                <w:spacing w:val="2"/>
                <w:lang w:eastAsia="zh-CN"/>
              </w:rPr>
              <w:t>（</w:t>
            </w:r>
            <w:r>
              <w:rPr>
                <w:spacing w:val="2"/>
              </w:rPr>
              <w:t>七</w:t>
            </w:r>
            <w:r>
              <w:rPr>
                <w:rFonts w:hint="eastAsia"/>
                <w:spacing w:val="2"/>
                <w:lang w:eastAsia="zh-CN"/>
              </w:rPr>
              <w:t>）</w:t>
            </w:r>
            <w:r>
              <w:rPr>
                <w:spacing w:val="2"/>
              </w:rPr>
              <w:t>总计</w:t>
            </w:r>
          </w:p>
        </w:tc>
        <w:tc>
          <w:tcPr>
            <w:tcW w:w="273" w:type="pct"/>
            <w:gridSpan w:val="2"/>
            <w:vAlign w:val="center"/>
          </w:tcPr>
          <w:p w14:paraId="684D9BEB">
            <w:pPr>
              <w:jc w:val="center"/>
              <w:rPr>
                <w:rFonts w:hint="eastAsia" w:ascii="Arial" w:eastAsia="宋体"/>
                <w:sz w:val="21"/>
                <w:lang w:val="en-US" w:eastAsia="zh-CN"/>
              </w:rPr>
            </w:pPr>
            <w:r>
              <w:rPr>
                <w:rFonts w:hint="eastAsia" w:eastAsia="宋体"/>
                <w:sz w:val="21"/>
                <w:lang w:val="en-US" w:eastAsia="zh-CN"/>
              </w:rPr>
              <w:t>0</w:t>
            </w:r>
          </w:p>
        </w:tc>
        <w:tc>
          <w:tcPr>
            <w:tcW w:w="397" w:type="pct"/>
            <w:gridSpan w:val="2"/>
            <w:vAlign w:val="center"/>
          </w:tcPr>
          <w:p w14:paraId="436D0368">
            <w:pPr>
              <w:jc w:val="center"/>
              <w:rPr>
                <w:rFonts w:hint="eastAsia" w:ascii="Arial" w:eastAsia="宋体"/>
                <w:sz w:val="21"/>
                <w:lang w:val="en-US" w:eastAsia="zh-CN"/>
              </w:rPr>
            </w:pPr>
            <w:r>
              <w:rPr>
                <w:rFonts w:hint="eastAsia" w:eastAsia="宋体"/>
                <w:sz w:val="21"/>
                <w:lang w:val="en-US" w:eastAsia="zh-CN"/>
              </w:rPr>
              <w:t>0</w:t>
            </w:r>
          </w:p>
        </w:tc>
        <w:tc>
          <w:tcPr>
            <w:tcW w:w="404" w:type="pct"/>
            <w:vAlign w:val="center"/>
          </w:tcPr>
          <w:p w14:paraId="51A9EA45">
            <w:pPr>
              <w:jc w:val="center"/>
              <w:rPr>
                <w:rFonts w:hint="eastAsia" w:ascii="Arial" w:eastAsia="宋体"/>
                <w:sz w:val="21"/>
                <w:lang w:val="en-US" w:eastAsia="zh-CN"/>
              </w:rPr>
            </w:pPr>
            <w:r>
              <w:rPr>
                <w:rFonts w:hint="eastAsia" w:eastAsia="宋体"/>
                <w:sz w:val="21"/>
                <w:lang w:val="en-US" w:eastAsia="zh-CN"/>
              </w:rPr>
              <w:t>0</w:t>
            </w:r>
          </w:p>
        </w:tc>
        <w:tc>
          <w:tcPr>
            <w:tcW w:w="459" w:type="pct"/>
            <w:vAlign w:val="center"/>
          </w:tcPr>
          <w:p w14:paraId="2177E8AC">
            <w:pPr>
              <w:jc w:val="center"/>
              <w:rPr>
                <w:rFonts w:hint="eastAsia" w:ascii="Arial" w:eastAsia="宋体"/>
                <w:sz w:val="21"/>
                <w:lang w:val="en-US" w:eastAsia="zh-CN"/>
              </w:rPr>
            </w:pPr>
            <w:r>
              <w:rPr>
                <w:rFonts w:hint="eastAsia" w:eastAsia="宋体"/>
                <w:sz w:val="21"/>
                <w:lang w:val="en-US" w:eastAsia="zh-CN"/>
              </w:rPr>
              <w:t>0</w:t>
            </w:r>
          </w:p>
        </w:tc>
        <w:tc>
          <w:tcPr>
            <w:tcW w:w="487" w:type="pct"/>
            <w:vAlign w:val="center"/>
          </w:tcPr>
          <w:p w14:paraId="27DBBA28">
            <w:pPr>
              <w:jc w:val="center"/>
              <w:rPr>
                <w:rFonts w:hint="eastAsia" w:ascii="Arial" w:eastAsia="宋体"/>
                <w:sz w:val="21"/>
                <w:lang w:val="en-US" w:eastAsia="zh-CN"/>
              </w:rPr>
            </w:pPr>
            <w:r>
              <w:rPr>
                <w:rFonts w:hint="eastAsia" w:eastAsia="宋体"/>
                <w:sz w:val="21"/>
                <w:lang w:val="en-US" w:eastAsia="zh-CN"/>
              </w:rPr>
              <w:t>0</w:t>
            </w:r>
          </w:p>
        </w:tc>
        <w:tc>
          <w:tcPr>
            <w:tcW w:w="379" w:type="pct"/>
            <w:gridSpan w:val="2"/>
            <w:vAlign w:val="center"/>
          </w:tcPr>
          <w:p w14:paraId="5C45187C">
            <w:pPr>
              <w:jc w:val="center"/>
              <w:rPr>
                <w:rFonts w:hint="eastAsia" w:ascii="Arial" w:eastAsia="宋体"/>
                <w:sz w:val="21"/>
                <w:lang w:val="en-US" w:eastAsia="zh-CN"/>
              </w:rPr>
            </w:pPr>
            <w:r>
              <w:rPr>
                <w:rFonts w:hint="eastAsia" w:eastAsia="宋体"/>
                <w:sz w:val="21"/>
                <w:lang w:val="en-US" w:eastAsia="zh-CN"/>
              </w:rPr>
              <w:t>0</w:t>
            </w:r>
          </w:p>
        </w:tc>
        <w:tc>
          <w:tcPr>
            <w:tcW w:w="393" w:type="pct"/>
            <w:gridSpan w:val="2"/>
            <w:vAlign w:val="center"/>
          </w:tcPr>
          <w:p w14:paraId="518DC523">
            <w:pPr>
              <w:jc w:val="center"/>
              <w:rPr>
                <w:rFonts w:hint="eastAsia" w:ascii="Arial" w:eastAsia="宋体"/>
                <w:sz w:val="21"/>
                <w:lang w:val="en-US" w:eastAsia="zh-CN"/>
              </w:rPr>
            </w:pPr>
            <w:r>
              <w:rPr>
                <w:rFonts w:hint="eastAsia" w:eastAsia="宋体"/>
                <w:sz w:val="21"/>
                <w:lang w:val="en-US" w:eastAsia="zh-CN"/>
              </w:rPr>
              <w:t>0</w:t>
            </w:r>
          </w:p>
        </w:tc>
      </w:tr>
      <w:tr w14:paraId="687D5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 w:type="pct"/>
          <w:wAfter w:w="27" w:type="pct"/>
          <w:trHeight w:val="704" w:hRule="atLeast"/>
        </w:trPr>
        <w:tc>
          <w:tcPr>
            <w:tcW w:w="2176" w:type="pct"/>
            <w:gridSpan w:val="3"/>
            <w:vAlign w:val="top"/>
          </w:tcPr>
          <w:p w14:paraId="0E3B2EDC">
            <w:pPr>
              <w:pStyle w:val="10"/>
              <w:spacing w:before="239" w:line="219" w:lineRule="auto"/>
              <w:ind w:left="134"/>
            </w:pPr>
            <w:r>
              <w:t>四、结转下年度继续办理</w:t>
            </w:r>
          </w:p>
        </w:tc>
        <w:tc>
          <w:tcPr>
            <w:tcW w:w="273" w:type="pct"/>
            <w:gridSpan w:val="2"/>
            <w:vAlign w:val="center"/>
          </w:tcPr>
          <w:p w14:paraId="7931D250">
            <w:pPr>
              <w:jc w:val="center"/>
              <w:rPr>
                <w:rFonts w:hint="eastAsia" w:ascii="Arial" w:eastAsia="宋体"/>
                <w:sz w:val="21"/>
                <w:lang w:val="en-US" w:eastAsia="zh-CN"/>
              </w:rPr>
            </w:pPr>
            <w:r>
              <w:rPr>
                <w:rFonts w:hint="eastAsia" w:eastAsia="宋体"/>
                <w:sz w:val="21"/>
                <w:lang w:val="en-US" w:eastAsia="zh-CN"/>
              </w:rPr>
              <w:t>0</w:t>
            </w:r>
          </w:p>
        </w:tc>
        <w:tc>
          <w:tcPr>
            <w:tcW w:w="397" w:type="pct"/>
            <w:gridSpan w:val="2"/>
            <w:vAlign w:val="center"/>
          </w:tcPr>
          <w:p w14:paraId="6EC2D61B">
            <w:pPr>
              <w:jc w:val="center"/>
              <w:rPr>
                <w:rFonts w:hint="eastAsia" w:ascii="Arial" w:eastAsia="宋体"/>
                <w:sz w:val="21"/>
                <w:lang w:val="en-US" w:eastAsia="zh-CN"/>
              </w:rPr>
            </w:pPr>
            <w:r>
              <w:rPr>
                <w:rFonts w:hint="eastAsia" w:eastAsia="宋体"/>
                <w:sz w:val="21"/>
                <w:lang w:val="en-US" w:eastAsia="zh-CN"/>
              </w:rPr>
              <w:t>0</w:t>
            </w:r>
          </w:p>
        </w:tc>
        <w:tc>
          <w:tcPr>
            <w:tcW w:w="404" w:type="pct"/>
            <w:vAlign w:val="center"/>
          </w:tcPr>
          <w:p w14:paraId="5F8B4D52">
            <w:pPr>
              <w:jc w:val="center"/>
              <w:rPr>
                <w:rFonts w:hint="eastAsia" w:ascii="Arial" w:eastAsia="宋体"/>
                <w:sz w:val="21"/>
                <w:lang w:val="en-US" w:eastAsia="zh-CN"/>
              </w:rPr>
            </w:pPr>
            <w:r>
              <w:rPr>
                <w:rFonts w:hint="eastAsia" w:eastAsia="宋体"/>
                <w:sz w:val="21"/>
                <w:lang w:val="en-US" w:eastAsia="zh-CN"/>
              </w:rPr>
              <w:t>0</w:t>
            </w:r>
          </w:p>
        </w:tc>
        <w:tc>
          <w:tcPr>
            <w:tcW w:w="459" w:type="pct"/>
            <w:vAlign w:val="center"/>
          </w:tcPr>
          <w:p w14:paraId="6D78D358">
            <w:pPr>
              <w:jc w:val="center"/>
              <w:rPr>
                <w:rFonts w:hint="eastAsia" w:ascii="Arial" w:eastAsia="宋体"/>
                <w:sz w:val="21"/>
                <w:lang w:val="en-US" w:eastAsia="zh-CN"/>
              </w:rPr>
            </w:pPr>
            <w:r>
              <w:rPr>
                <w:rFonts w:hint="eastAsia" w:eastAsia="宋体"/>
                <w:sz w:val="21"/>
                <w:lang w:val="en-US" w:eastAsia="zh-CN"/>
              </w:rPr>
              <w:t>0</w:t>
            </w:r>
          </w:p>
        </w:tc>
        <w:tc>
          <w:tcPr>
            <w:tcW w:w="487" w:type="pct"/>
            <w:vAlign w:val="center"/>
          </w:tcPr>
          <w:p w14:paraId="74E2624A">
            <w:pPr>
              <w:jc w:val="center"/>
              <w:rPr>
                <w:rFonts w:hint="eastAsia" w:ascii="Arial" w:eastAsia="宋体"/>
                <w:sz w:val="21"/>
                <w:lang w:val="en-US" w:eastAsia="zh-CN"/>
              </w:rPr>
            </w:pPr>
            <w:r>
              <w:rPr>
                <w:rFonts w:hint="eastAsia" w:eastAsia="宋体"/>
                <w:sz w:val="21"/>
                <w:lang w:val="en-US" w:eastAsia="zh-CN"/>
              </w:rPr>
              <w:t>0</w:t>
            </w:r>
          </w:p>
        </w:tc>
        <w:tc>
          <w:tcPr>
            <w:tcW w:w="379" w:type="pct"/>
            <w:gridSpan w:val="2"/>
            <w:vAlign w:val="center"/>
          </w:tcPr>
          <w:p w14:paraId="18C15BB6">
            <w:pPr>
              <w:jc w:val="center"/>
              <w:rPr>
                <w:rFonts w:hint="eastAsia" w:ascii="Arial" w:eastAsia="宋体"/>
                <w:sz w:val="21"/>
                <w:lang w:val="en-US" w:eastAsia="zh-CN"/>
              </w:rPr>
            </w:pPr>
            <w:r>
              <w:rPr>
                <w:rFonts w:hint="eastAsia" w:eastAsia="宋体"/>
                <w:sz w:val="21"/>
                <w:lang w:val="en-US" w:eastAsia="zh-CN"/>
              </w:rPr>
              <w:t>0</w:t>
            </w:r>
          </w:p>
        </w:tc>
        <w:tc>
          <w:tcPr>
            <w:tcW w:w="393" w:type="pct"/>
            <w:gridSpan w:val="2"/>
            <w:vAlign w:val="center"/>
          </w:tcPr>
          <w:p w14:paraId="0AEBED0F">
            <w:pPr>
              <w:jc w:val="center"/>
              <w:rPr>
                <w:rFonts w:hint="eastAsia" w:ascii="Arial" w:eastAsia="宋体"/>
                <w:sz w:val="21"/>
                <w:lang w:val="en-US" w:eastAsia="zh-CN"/>
              </w:rPr>
            </w:pPr>
            <w:r>
              <w:rPr>
                <w:rFonts w:hint="eastAsia" w:eastAsia="宋体"/>
                <w:sz w:val="21"/>
                <w:lang w:val="en-US" w:eastAsia="zh-CN"/>
              </w:rPr>
              <w:t>0</w:t>
            </w:r>
          </w:p>
        </w:tc>
      </w:tr>
    </w:tbl>
    <w:p w14:paraId="2B0B8424">
      <w:pPr>
        <w:rPr>
          <w:rFonts w:hint="eastAsia" w:ascii="Arial" w:hAnsi="Arial" w:eastAsia="Arial" w:cs="Arial"/>
          <w:snapToGrid w:val="0"/>
          <w:color w:val="000000"/>
          <w:kern w:val="0"/>
          <w:sz w:val="21"/>
          <w:szCs w:val="21"/>
          <w:lang w:val="en-US" w:eastAsia="en-US" w:bidi="ar-SA"/>
        </w:rPr>
      </w:pPr>
    </w:p>
    <w:p w14:paraId="1A505170">
      <w:pPr>
        <w:numPr>
          <w:ilvl w:val="0"/>
          <w:numId w:val="0"/>
        </w:numPr>
        <w:spacing w:before="95" w:line="205" w:lineRule="auto"/>
        <w:ind w:left="634" w:leftChars="0"/>
        <w:rPr>
          <w:rFonts w:hint="eastAsia" w:ascii="黑体" w:hAnsi="黑体" w:eastAsia="黑体" w:cs="黑体"/>
          <w:sz w:val="32"/>
          <w:szCs w:val="32"/>
        </w:rPr>
      </w:pPr>
      <w:r>
        <w:rPr>
          <w:rFonts w:hint="eastAsia" w:ascii="黑体" w:hAnsi="黑体" w:eastAsia="黑体" w:cs="黑体"/>
          <w:snapToGrid w:val="0"/>
          <w:color w:val="000000"/>
          <w:kern w:val="0"/>
          <w:sz w:val="32"/>
          <w:szCs w:val="32"/>
          <w:lang w:val="en-US" w:eastAsia="en-US" w:bidi="ar-SA"/>
        </w:rPr>
        <w:t>四、</w:t>
      </w:r>
      <w:r>
        <w:rPr>
          <w:rFonts w:hint="eastAsia" w:ascii="黑体" w:hAnsi="黑体" w:eastAsia="黑体" w:cs="黑体"/>
          <w:sz w:val="32"/>
          <w:szCs w:val="32"/>
        </w:rPr>
        <w:t>政府信息公开行政复议、行政诉讼情况</w:t>
      </w:r>
    </w:p>
    <w:p w14:paraId="11FEBE14">
      <w:pPr>
        <w:numPr>
          <w:ilvl w:val="0"/>
          <w:numId w:val="0"/>
        </w:numPr>
        <w:spacing w:before="95" w:line="205" w:lineRule="auto"/>
        <w:rPr>
          <w:rFonts w:hint="eastAsia" w:ascii="黑体" w:hAnsi="黑体" w:eastAsia="黑体" w:cs="黑体"/>
          <w:sz w:val="32"/>
          <w:szCs w:val="32"/>
        </w:rPr>
      </w:pPr>
    </w:p>
    <w:tbl>
      <w:tblPr>
        <w:tblStyle w:val="9"/>
        <w:tblW w:w="51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2"/>
        <w:gridCol w:w="597"/>
        <w:gridCol w:w="576"/>
        <w:gridCol w:w="589"/>
        <w:gridCol w:w="728"/>
        <w:gridCol w:w="526"/>
        <w:gridCol w:w="578"/>
        <w:gridCol w:w="591"/>
        <w:gridCol w:w="578"/>
        <w:gridCol w:w="681"/>
        <w:gridCol w:w="578"/>
        <w:gridCol w:w="591"/>
        <w:gridCol w:w="591"/>
        <w:gridCol w:w="592"/>
        <w:gridCol w:w="670"/>
      </w:tblGrid>
      <w:tr w14:paraId="4F4EB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691" w:type="pct"/>
            <w:gridSpan w:val="5"/>
            <w:vAlign w:val="top"/>
          </w:tcPr>
          <w:p w14:paraId="45CF29B2">
            <w:pPr>
              <w:pStyle w:val="10"/>
              <w:spacing w:before="115" w:line="220" w:lineRule="auto"/>
              <w:ind w:left="1044"/>
              <w:rPr>
                <w:sz w:val="23"/>
                <w:szCs w:val="23"/>
              </w:rPr>
            </w:pPr>
            <w:r>
              <w:rPr>
                <w:spacing w:val="2"/>
                <w:sz w:val="23"/>
                <w:szCs w:val="23"/>
              </w:rPr>
              <w:t>行政复议</w:t>
            </w:r>
          </w:p>
        </w:tc>
        <w:tc>
          <w:tcPr>
            <w:tcW w:w="3308" w:type="pct"/>
            <w:gridSpan w:val="10"/>
            <w:vAlign w:val="top"/>
          </w:tcPr>
          <w:p w14:paraId="05E225CE">
            <w:pPr>
              <w:pStyle w:val="10"/>
              <w:spacing w:before="115" w:line="220" w:lineRule="auto"/>
              <w:ind w:left="2514"/>
              <w:rPr>
                <w:sz w:val="23"/>
                <w:szCs w:val="23"/>
              </w:rPr>
            </w:pPr>
            <w:r>
              <w:rPr>
                <w:spacing w:val="2"/>
                <w:sz w:val="23"/>
                <w:szCs w:val="23"/>
              </w:rPr>
              <w:t>行政诉讼</w:t>
            </w:r>
          </w:p>
        </w:tc>
      </w:tr>
      <w:tr w14:paraId="7B39C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312" w:type="pct"/>
            <w:vMerge w:val="restart"/>
            <w:tcBorders>
              <w:bottom w:val="nil"/>
            </w:tcBorders>
            <w:textDirection w:val="tbRlV"/>
            <w:vAlign w:val="top"/>
          </w:tcPr>
          <w:p w14:paraId="187B845B">
            <w:pPr>
              <w:pStyle w:val="10"/>
              <w:spacing w:before="198" w:line="217" w:lineRule="auto"/>
              <w:ind w:left="90"/>
              <w:rPr>
                <w:rFonts w:hint="default" w:eastAsia="宋体"/>
                <w:sz w:val="23"/>
                <w:szCs w:val="23"/>
                <w:lang w:val="en-US" w:eastAsia="zh-CN"/>
              </w:rPr>
            </w:pPr>
            <w:r>
              <w:rPr>
                <w:sz w:val="23"/>
                <w:szCs w:val="23"/>
              </w:rPr>
              <w:t>结</w:t>
            </w:r>
            <w:r>
              <w:rPr>
                <w:spacing w:val="108"/>
                <w:sz w:val="23"/>
                <w:szCs w:val="23"/>
              </w:rPr>
              <w:t xml:space="preserve"> </w:t>
            </w:r>
            <w:r>
              <w:rPr>
                <w:sz w:val="23"/>
                <w:szCs w:val="23"/>
              </w:rPr>
              <w:t>果</w:t>
            </w:r>
            <w:r>
              <w:rPr>
                <w:spacing w:val="108"/>
                <w:sz w:val="23"/>
                <w:szCs w:val="23"/>
              </w:rPr>
              <w:t xml:space="preserve"> </w:t>
            </w:r>
            <w:r>
              <w:rPr>
                <w:sz w:val="23"/>
                <w:szCs w:val="23"/>
              </w:rPr>
              <w:t>维</w:t>
            </w:r>
            <w:r>
              <w:rPr>
                <w:spacing w:val="108"/>
                <w:sz w:val="23"/>
                <w:szCs w:val="23"/>
              </w:rPr>
              <w:t xml:space="preserve"> </w:t>
            </w:r>
            <w:r>
              <w:rPr>
                <w:rFonts w:hint="eastAsia"/>
                <w:sz w:val="23"/>
                <w:szCs w:val="23"/>
                <w:lang w:val="en-US" w:eastAsia="zh-CN"/>
              </w:rPr>
              <w:t>持</w:t>
            </w:r>
          </w:p>
        </w:tc>
        <w:tc>
          <w:tcPr>
            <w:tcW w:w="331" w:type="pct"/>
            <w:vMerge w:val="restart"/>
            <w:tcBorders>
              <w:bottom w:val="nil"/>
            </w:tcBorders>
            <w:textDirection w:val="tbRlV"/>
            <w:vAlign w:val="top"/>
          </w:tcPr>
          <w:p w14:paraId="786FD9DE">
            <w:pPr>
              <w:pStyle w:val="10"/>
              <w:spacing w:before="207" w:line="217" w:lineRule="auto"/>
              <w:ind w:left="90"/>
              <w:rPr>
                <w:rFonts w:hint="default" w:eastAsia="宋体"/>
                <w:sz w:val="23"/>
                <w:szCs w:val="23"/>
                <w:lang w:val="en-US" w:eastAsia="zh-CN"/>
              </w:rPr>
            </w:pPr>
            <w:r>
              <w:rPr>
                <w:sz w:val="23"/>
                <w:szCs w:val="23"/>
              </w:rPr>
              <w:t>结</w:t>
            </w:r>
            <w:r>
              <w:rPr>
                <w:spacing w:val="108"/>
                <w:sz w:val="23"/>
                <w:szCs w:val="23"/>
              </w:rPr>
              <w:t xml:space="preserve"> </w:t>
            </w:r>
            <w:r>
              <w:rPr>
                <w:sz w:val="23"/>
                <w:szCs w:val="23"/>
              </w:rPr>
              <w:t>果</w:t>
            </w:r>
            <w:r>
              <w:rPr>
                <w:spacing w:val="108"/>
                <w:sz w:val="23"/>
                <w:szCs w:val="23"/>
              </w:rPr>
              <w:t xml:space="preserve"> </w:t>
            </w:r>
            <w:r>
              <w:rPr>
                <w:sz w:val="23"/>
                <w:szCs w:val="23"/>
              </w:rPr>
              <w:t>纠</w:t>
            </w:r>
            <w:r>
              <w:rPr>
                <w:rFonts w:hint="eastAsia"/>
                <w:sz w:val="23"/>
                <w:szCs w:val="23"/>
                <w:lang w:val="en-US" w:eastAsia="zh-CN"/>
              </w:rPr>
              <w:t xml:space="preserve">  正</w:t>
            </w:r>
          </w:p>
        </w:tc>
        <w:tc>
          <w:tcPr>
            <w:tcW w:w="319" w:type="pct"/>
            <w:vMerge w:val="restart"/>
            <w:tcBorders>
              <w:bottom w:val="nil"/>
            </w:tcBorders>
            <w:textDirection w:val="tbRlV"/>
            <w:vAlign w:val="top"/>
          </w:tcPr>
          <w:p w14:paraId="07973BDA">
            <w:pPr>
              <w:pStyle w:val="10"/>
              <w:spacing w:before="186" w:line="217" w:lineRule="auto"/>
              <w:ind w:left="90"/>
              <w:rPr>
                <w:rFonts w:hint="default" w:eastAsia="宋体"/>
                <w:sz w:val="23"/>
                <w:szCs w:val="23"/>
                <w:lang w:val="en-US" w:eastAsia="zh-CN"/>
              </w:rPr>
            </w:pPr>
            <w:r>
              <w:rPr>
                <w:sz w:val="23"/>
                <w:szCs w:val="23"/>
              </w:rPr>
              <w:t>其</w:t>
            </w:r>
            <w:r>
              <w:rPr>
                <w:spacing w:val="108"/>
                <w:sz w:val="23"/>
                <w:szCs w:val="23"/>
              </w:rPr>
              <w:t xml:space="preserve"> </w:t>
            </w:r>
            <w:r>
              <w:rPr>
                <w:sz w:val="23"/>
                <w:szCs w:val="23"/>
              </w:rPr>
              <w:t>他</w:t>
            </w:r>
            <w:r>
              <w:rPr>
                <w:spacing w:val="108"/>
                <w:sz w:val="23"/>
                <w:szCs w:val="23"/>
              </w:rPr>
              <w:t xml:space="preserve"> </w:t>
            </w:r>
            <w:r>
              <w:rPr>
                <w:sz w:val="23"/>
                <w:szCs w:val="23"/>
              </w:rPr>
              <w:t>结</w:t>
            </w:r>
            <w:r>
              <w:rPr>
                <w:rFonts w:hint="eastAsia"/>
                <w:sz w:val="23"/>
                <w:szCs w:val="23"/>
                <w:lang w:val="en-US" w:eastAsia="zh-CN"/>
              </w:rPr>
              <w:t xml:space="preserve">  果</w:t>
            </w:r>
          </w:p>
        </w:tc>
        <w:tc>
          <w:tcPr>
            <w:tcW w:w="326" w:type="pct"/>
            <w:vMerge w:val="restart"/>
            <w:tcBorders>
              <w:bottom w:val="nil"/>
            </w:tcBorders>
            <w:textDirection w:val="tbRlV"/>
            <w:vAlign w:val="top"/>
          </w:tcPr>
          <w:p w14:paraId="0C79632D">
            <w:pPr>
              <w:pStyle w:val="10"/>
              <w:spacing w:before="165" w:line="217" w:lineRule="auto"/>
              <w:ind w:left="101"/>
              <w:rPr>
                <w:rFonts w:hint="default" w:eastAsia="宋体"/>
                <w:sz w:val="23"/>
                <w:szCs w:val="23"/>
                <w:lang w:val="en-US" w:eastAsia="zh-CN"/>
              </w:rPr>
            </w:pPr>
            <w:r>
              <w:rPr>
                <w:sz w:val="23"/>
                <w:szCs w:val="23"/>
              </w:rPr>
              <w:t>尚</w:t>
            </w:r>
            <w:r>
              <w:rPr>
                <w:spacing w:val="98"/>
                <w:sz w:val="23"/>
                <w:szCs w:val="23"/>
              </w:rPr>
              <w:t xml:space="preserve"> </w:t>
            </w:r>
            <w:r>
              <w:rPr>
                <w:sz w:val="23"/>
                <w:szCs w:val="23"/>
              </w:rPr>
              <w:t>未</w:t>
            </w:r>
            <w:r>
              <w:rPr>
                <w:spacing w:val="98"/>
                <w:sz w:val="23"/>
                <w:szCs w:val="23"/>
              </w:rPr>
              <w:t xml:space="preserve"> </w:t>
            </w:r>
            <w:r>
              <w:rPr>
                <w:sz w:val="23"/>
                <w:szCs w:val="23"/>
              </w:rPr>
              <w:t>审</w:t>
            </w:r>
            <w:r>
              <w:rPr>
                <w:rFonts w:hint="eastAsia"/>
                <w:sz w:val="23"/>
                <w:szCs w:val="23"/>
                <w:lang w:val="en-US" w:eastAsia="zh-CN"/>
              </w:rPr>
              <w:t xml:space="preserve">  结</w:t>
            </w:r>
          </w:p>
        </w:tc>
        <w:tc>
          <w:tcPr>
            <w:tcW w:w="402" w:type="pct"/>
            <w:vMerge w:val="restart"/>
            <w:tcBorders>
              <w:bottom w:val="nil"/>
            </w:tcBorders>
            <w:textDirection w:val="tbRlV"/>
            <w:vAlign w:val="top"/>
          </w:tcPr>
          <w:p w14:paraId="08459B19">
            <w:pPr>
              <w:pStyle w:val="10"/>
              <w:spacing w:before="215" w:line="217" w:lineRule="auto"/>
              <w:ind w:left="310"/>
              <w:rPr>
                <w:sz w:val="23"/>
                <w:szCs w:val="23"/>
              </w:rPr>
            </w:pPr>
            <w:r>
              <w:rPr>
                <w:sz w:val="23"/>
                <w:szCs w:val="23"/>
              </w:rPr>
              <w:t>总</w:t>
            </w:r>
            <w:r>
              <w:rPr>
                <w:spacing w:val="4"/>
                <w:sz w:val="23"/>
                <w:szCs w:val="23"/>
              </w:rPr>
              <w:t xml:space="preserve">  </w:t>
            </w:r>
            <w:r>
              <w:rPr>
                <w:sz w:val="23"/>
                <w:szCs w:val="23"/>
              </w:rPr>
              <w:t>计</w:t>
            </w:r>
          </w:p>
        </w:tc>
        <w:tc>
          <w:tcPr>
            <w:tcW w:w="1635" w:type="pct"/>
            <w:gridSpan w:val="5"/>
            <w:vAlign w:val="top"/>
          </w:tcPr>
          <w:p w14:paraId="096E2EDD">
            <w:pPr>
              <w:pStyle w:val="10"/>
              <w:spacing w:before="112" w:line="220" w:lineRule="auto"/>
              <w:ind w:left="514"/>
              <w:rPr>
                <w:sz w:val="23"/>
                <w:szCs w:val="23"/>
              </w:rPr>
            </w:pPr>
            <w:r>
              <w:rPr>
                <w:spacing w:val="1"/>
                <w:sz w:val="23"/>
                <w:szCs w:val="23"/>
              </w:rPr>
              <w:t>未经复议直接起诉</w:t>
            </w:r>
          </w:p>
        </w:tc>
        <w:tc>
          <w:tcPr>
            <w:tcW w:w="1673" w:type="pct"/>
            <w:gridSpan w:val="5"/>
            <w:vAlign w:val="top"/>
          </w:tcPr>
          <w:p w14:paraId="01C6A4E1">
            <w:pPr>
              <w:pStyle w:val="10"/>
              <w:spacing w:before="112" w:line="220" w:lineRule="auto"/>
              <w:ind w:left="926"/>
              <w:rPr>
                <w:sz w:val="23"/>
                <w:szCs w:val="23"/>
              </w:rPr>
            </w:pPr>
            <w:r>
              <w:rPr>
                <w:spacing w:val="1"/>
                <w:sz w:val="23"/>
                <w:szCs w:val="23"/>
              </w:rPr>
              <w:t>复议后起诉</w:t>
            </w:r>
          </w:p>
        </w:tc>
      </w:tr>
      <w:tr w14:paraId="107DF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0" w:hRule="atLeast"/>
          <w:jc w:val="center"/>
        </w:trPr>
        <w:tc>
          <w:tcPr>
            <w:tcW w:w="312" w:type="pct"/>
            <w:vMerge w:val="continue"/>
            <w:tcBorders>
              <w:top w:val="nil"/>
            </w:tcBorders>
            <w:textDirection w:val="tbRlV"/>
            <w:vAlign w:val="top"/>
          </w:tcPr>
          <w:p w14:paraId="3E3EE04A">
            <w:pPr>
              <w:rPr>
                <w:rFonts w:ascii="Arial"/>
                <w:sz w:val="21"/>
              </w:rPr>
            </w:pPr>
          </w:p>
        </w:tc>
        <w:tc>
          <w:tcPr>
            <w:tcW w:w="331" w:type="pct"/>
            <w:vMerge w:val="continue"/>
            <w:tcBorders>
              <w:top w:val="nil"/>
            </w:tcBorders>
            <w:textDirection w:val="tbRlV"/>
            <w:vAlign w:val="top"/>
          </w:tcPr>
          <w:p w14:paraId="01BD61D6">
            <w:pPr>
              <w:rPr>
                <w:rFonts w:ascii="Arial"/>
                <w:sz w:val="21"/>
              </w:rPr>
            </w:pPr>
          </w:p>
        </w:tc>
        <w:tc>
          <w:tcPr>
            <w:tcW w:w="319" w:type="pct"/>
            <w:vMerge w:val="continue"/>
            <w:tcBorders>
              <w:top w:val="nil"/>
            </w:tcBorders>
            <w:textDirection w:val="tbRlV"/>
            <w:vAlign w:val="top"/>
          </w:tcPr>
          <w:p w14:paraId="289812D3">
            <w:pPr>
              <w:rPr>
                <w:rFonts w:ascii="Arial"/>
                <w:sz w:val="21"/>
              </w:rPr>
            </w:pPr>
          </w:p>
        </w:tc>
        <w:tc>
          <w:tcPr>
            <w:tcW w:w="326" w:type="pct"/>
            <w:vMerge w:val="continue"/>
            <w:tcBorders>
              <w:top w:val="nil"/>
            </w:tcBorders>
            <w:textDirection w:val="tbRlV"/>
            <w:vAlign w:val="top"/>
          </w:tcPr>
          <w:p w14:paraId="735D6C12">
            <w:pPr>
              <w:rPr>
                <w:rFonts w:ascii="Arial"/>
                <w:sz w:val="21"/>
              </w:rPr>
            </w:pPr>
          </w:p>
        </w:tc>
        <w:tc>
          <w:tcPr>
            <w:tcW w:w="402" w:type="pct"/>
            <w:vMerge w:val="continue"/>
            <w:tcBorders>
              <w:top w:val="nil"/>
            </w:tcBorders>
            <w:textDirection w:val="tbRlV"/>
            <w:vAlign w:val="top"/>
          </w:tcPr>
          <w:p w14:paraId="133D1678">
            <w:pPr>
              <w:rPr>
                <w:rFonts w:ascii="Arial"/>
                <w:sz w:val="21"/>
              </w:rPr>
            </w:pPr>
          </w:p>
        </w:tc>
        <w:tc>
          <w:tcPr>
            <w:tcW w:w="291" w:type="pct"/>
            <w:textDirection w:val="tbRlV"/>
            <w:vAlign w:val="top"/>
          </w:tcPr>
          <w:p w14:paraId="5E3DAB45">
            <w:pPr>
              <w:pStyle w:val="10"/>
              <w:spacing w:before="174" w:line="217" w:lineRule="auto"/>
              <w:ind w:left="84"/>
              <w:rPr>
                <w:rFonts w:hint="default" w:eastAsia="宋体"/>
                <w:sz w:val="23"/>
                <w:szCs w:val="23"/>
                <w:lang w:val="en-US" w:eastAsia="zh-CN"/>
              </w:rPr>
            </w:pPr>
            <w:r>
              <w:rPr>
                <w:sz w:val="23"/>
                <w:szCs w:val="23"/>
              </w:rPr>
              <w:t>结</w:t>
            </w:r>
            <w:r>
              <w:rPr>
                <w:spacing w:val="3"/>
                <w:sz w:val="23"/>
                <w:szCs w:val="23"/>
              </w:rPr>
              <w:t xml:space="preserve">  </w:t>
            </w:r>
            <w:r>
              <w:rPr>
                <w:sz w:val="23"/>
                <w:szCs w:val="23"/>
              </w:rPr>
              <w:t>果</w:t>
            </w:r>
            <w:r>
              <w:rPr>
                <w:rFonts w:hint="eastAsia"/>
                <w:sz w:val="23"/>
                <w:szCs w:val="23"/>
                <w:lang w:val="en-US" w:eastAsia="zh-CN"/>
              </w:rPr>
              <w:t xml:space="preserve">  维  持</w:t>
            </w:r>
          </w:p>
        </w:tc>
        <w:tc>
          <w:tcPr>
            <w:tcW w:w="320" w:type="pct"/>
            <w:textDirection w:val="tbRlV"/>
            <w:vAlign w:val="top"/>
          </w:tcPr>
          <w:p w14:paraId="12C3B369">
            <w:pPr>
              <w:pStyle w:val="10"/>
              <w:spacing w:before="194" w:line="217" w:lineRule="auto"/>
              <w:ind w:left="84"/>
              <w:rPr>
                <w:rFonts w:hint="default" w:eastAsia="宋体"/>
                <w:sz w:val="23"/>
                <w:szCs w:val="23"/>
                <w:lang w:val="en-US" w:eastAsia="zh-CN"/>
              </w:rPr>
            </w:pPr>
            <w:r>
              <w:rPr>
                <w:sz w:val="23"/>
                <w:szCs w:val="23"/>
              </w:rPr>
              <w:t>结</w:t>
            </w:r>
            <w:r>
              <w:rPr>
                <w:spacing w:val="3"/>
                <w:sz w:val="23"/>
                <w:szCs w:val="23"/>
              </w:rPr>
              <w:t xml:space="preserve">  </w:t>
            </w:r>
            <w:r>
              <w:rPr>
                <w:sz w:val="23"/>
                <w:szCs w:val="23"/>
              </w:rPr>
              <w:t>果</w:t>
            </w:r>
            <w:r>
              <w:rPr>
                <w:rFonts w:hint="eastAsia"/>
                <w:sz w:val="23"/>
                <w:szCs w:val="23"/>
                <w:lang w:val="en-US" w:eastAsia="zh-CN"/>
              </w:rPr>
              <w:t xml:space="preserve">  纠  正</w:t>
            </w:r>
          </w:p>
        </w:tc>
        <w:tc>
          <w:tcPr>
            <w:tcW w:w="327" w:type="pct"/>
            <w:textDirection w:val="tbRlV"/>
            <w:vAlign w:val="top"/>
          </w:tcPr>
          <w:p w14:paraId="606A25B9">
            <w:pPr>
              <w:pStyle w:val="10"/>
              <w:spacing w:before="193" w:line="217" w:lineRule="auto"/>
              <w:ind w:left="84"/>
              <w:rPr>
                <w:rFonts w:hint="default" w:eastAsia="宋体"/>
                <w:sz w:val="23"/>
                <w:szCs w:val="23"/>
                <w:lang w:val="en-US" w:eastAsia="zh-CN"/>
              </w:rPr>
            </w:pPr>
            <w:r>
              <w:rPr>
                <w:sz w:val="23"/>
                <w:szCs w:val="23"/>
              </w:rPr>
              <w:t>其</w:t>
            </w:r>
            <w:r>
              <w:rPr>
                <w:spacing w:val="3"/>
                <w:sz w:val="23"/>
                <w:szCs w:val="23"/>
              </w:rPr>
              <w:t xml:space="preserve">  </w:t>
            </w:r>
            <w:r>
              <w:rPr>
                <w:sz w:val="23"/>
                <w:szCs w:val="23"/>
              </w:rPr>
              <w:t>他</w:t>
            </w:r>
            <w:r>
              <w:rPr>
                <w:rFonts w:hint="eastAsia"/>
                <w:sz w:val="23"/>
                <w:szCs w:val="23"/>
                <w:lang w:val="en-US" w:eastAsia="zh-CN"/>
              </w:rPr>
              <w:t xml:space="preserve">  结  果</w:t>
            </w:r>
          </w:p>
        </w:tc>
        <w:tc>
          <w:tcPr>
            <w:tcW w:w="320" w:type="pct"/>
            <w:textDirection w:val="tbRlV"/>
            <w:vAlign w:val="top"/>
          </w:tcPr>
          <w:p w14:paraId="5955F85B">
            <w:pPr>
              <w:pStyle w:val="10"/>
              <w:spacing w:before="163" w:line="217" w:lineRule="auto"/>
              <w:ind w:left="84"/>
              <w:rPr>
                <w:rFonts w:hint="default" w:eastAsia="宋体"/>
                <w:sz w:val="23"/>
                <w:szCs w:val="23"/>
                <w:lang w:val="en-US" w:eastAsia="zh-CN"/>
              </w:rPr>
            </w:pPr>
            <w:r>
              <w:rPr>
                <w:sz w:val="23"/>
                <w:szCs w:val="23"/>
              </w:rPr>
              <w:t>尚</w:t>
            </w:r>
            <w:r>
              <w:rPr>
                <w:spacing w:val="3"/>
                <w:sz w:val="23"/>
                <w:szCs w:val="23"/>
              </w:rPr>
              <w:t xml:space="preserve">  </w:t>
            </w:r>
            <w:r>
              <w:rPr>
                <w:sz w:val="23"/>
                <w:szCs w:val="23"/>
              </w:rPr>
              <w:t>未</w:t>
            </w:r>
            <w:r>
              <w:rPr>
                <w:rFonts w:hint="eastAsia"/>
                <w:sz w:val="23"/>
                <w:szCs w:val="23"/>
                <w:lang w:val="en-US" w:eastAsia="zh-CN"/>
              </w:rPr>
              <w:t xml:space="preserve">  审  结</w:t>
            </w:r>
          </w:p>
        </w:tc>
        <w:tc>
          <w:tcPr>
            <w:tcW w:w="374" w:type="pct"/>
            <w:textDirection w:val="tbRlV"/>
            <w:vAlign w:val="top"/>
          </w:tcPr>
          <w:p w14:paraId="65DFD0F5">
            <w:pPr>
              <w:pStyle w:val="10"/>
              <w:spacing w:before="203" w:line="217" w:lineRule="auto"/>
              <w:ind w:left="83"/>
              <w:rPr>
                <w:sz w:val="23"/>
                <w:szCs w:val="23"/>
              </w:rPr>
            </w:pPr>
            <w:r>
              <w:rPr>
                <w:sz w:val="23"/>
                <w:szCs w:val="23"/>
              </w:rPr>
              <w:t>总</w:t>
            </w:r>
            <w:r>
              <w:rPr>
                <w:spacing w:val="4"/>
                <w:sz w:val="23"/>
                <w:szCs w:val="23"/>
              </w:rPr>
              <w:t xml:space="preserve">  </w:t>
            </w:r>
            <w:r>
              <w:rPr>
                <w:sz w:val="23"/>
                <w:szCs w:val="23"/>
              </w:rPr>
              <w:t>计</w:t>
            </w:r>
          </w:p>
        </w:tc>
        <w:tc>
          <w:tcPr>
            <w:tcW w:w="320" w:type="pct"/>
            <w:textDirection w:val="tbRlV"/>
            <w:vAlign w:val="top"/>
          </w:tcPr>
          <w:p w14:paraId="77AB214E">
            <w:pPr>
              <w:pStyle w:val="10"/>
              <w:spacing w:before="181" w:line="217" w:lineRule="auto"/>
              <w:ind w:left="84"/>
              <w:rPr>
                <w:rFonts w:hint="default" w:eastAsia="宋体"/>
                <w:sz w:val="23"/>
                <w:szCs w:val="23"/>
                <w:lang w:val="en-US" w:eastAsia="zh-CN"/>
              </w:rPr>
            </w:pPr>
            <w:r>
              <w:rPr>
                <w:sz w:val="23"/>
                <w:szCs w:val="23"/>
              </w:rPr>
              <w:t>结</w:t>
            </w:r>
            <w:r>
              <w:rPr>
                <w:spacing w:val="3"/>
                <w:sz w:val="23"/>
                <w:szCs w:val="23"/>
              </w:rPr>
              <w:t xml:space="preserve">  </w:t>
            </w:r>
            <w:r>
              <w:rPr>
                <w:sz w:val="23"/>
                <w:szCs w:val="23"/>
              </w:rPr>
              <w:t>果</w:t>
            </w:r>
            <w:r>
              <w:rPr>
                <w:rFonts w:hint="eastAsia"/>
                <w:sz w:val="23"/>
                <w:szCs w:val="23"/>
                <w:lang w:val="en-US" w:eastAsia="zh-CN"/>
              </w:rPr>
              <w:t xml:space="preserve">  维  持</w:t>
            </w:r>
          </w:p>
        </w:tc>
        <w:tc>
          <w:tcPr>
            <w:tcW w:w="327" w:type="pct"/>
            <w:textDirection w:val="tbRlV"/>
            <w:vAlign w:val="top"/>
          </w:tcPr>
          <w:p w14:paraId="72BFC42B">
            <w:pPr>
              <w:pStyle w:val="10"/>
              <w:spacing w:before="170" w:line="217" w:lineRule="auto"/>
              <w:ind w:left="63"/>
              <w:rPr>
                <w:rFonts w:hint="default" w:eastAsia="宋体"/>
                <w:sz w:val="23"/>
                <w:szCs w:val="23"/>
                <w:lang w:val="en-US" w:eastAsia="zh-CN"/>
              </w:rPr>
            </w:pPr>
            <w:r>
              <w:rPr>
                <w:sz w:val="23"/>
                <w:szCs w:val="23"/>
              </w:rPr>
              <w:t>结</w:t>
            </w:r>
            <w:r>
              <w:rPr>
                <w:spacing w:val="23"/>
                <w:sz w:val="23"/>
                <w:szCs w:val="23"/>
              </w:rPr>
              <w:t xml:space="preserve">  </w:t>
            </w:r>
            <w:r>
              <w:rPr>
                <w:sz w:val="23"/>
                <w:szCs w:val="23"/>
              </w:rPr>
              <w:t>果</w:t>
            </w:r>
            <w:r>
              <w:rPr>
                <w:rFonts w:hint="eastAsia"/>
                <w:sz w:val="23"/>
                <w:szCs w:val="23"/>
                <w:lang w:val="en-US" w:eastAsia="zh-CN"/>
              </w:rPr>
              <w:t xml:space="preserve">  纠  正</w:t>
            </w:r>
          </w:p>
        </w:tc>
        <w:tc>
          <w:tcPr>
            <w:tcW w:w="327" w:type="pct"/>
            <w:textDirection w:val="tbRlV"/>
            <w:vAlign w:val="top"/>
          </w:tcPr>
          <w:p w14:paraId="34429E06">
            <w:pPr>
              <w:pStyle w:val="10"/>
              <w:spacing w:before="170" w:line="217" w:lineRule="auto"/>
              <w:ind w:left="74"/>
              <w:rPr>
                <w:rFonts w:hint="eastAsia" w:eastAsia="宋体"/>
                <w:sz w:val="23"/>
                <w:szCs w:val="23"/>
                <w:lang w:val="en-US" w:eastAsia="zh-CN"/>
              </w:rPr>
            </w:pPr>
            <w:r>
              <w:rPr>
                <w:sz w:val="23"/>
                <w:szCs w:val="23"/>
              </w:rPr>
              <w:t>其</w:t>
            </w:r>
            <w:r>
              <w:rPr>
                <w:spacing w:val="13"/>
                <w:sz w:val="23"/>
                <w:szCs w:val="23"/>
              </w:rPr>
              <w:t xml:space="preserve">  </w:t>
            </w:r>
            <w:r>
              <w:rPr>
                <w:sz w:val="23"/>
                <w:szCs w:val="23"/>
              </w:rPr>
              <w:t>他</w:t>
            </w:r>
            <w:r>
              <w:rPr>
                <w:rFonts w:hint="eastAsia"/>
                <w:sz w:val="23"/>
                <w:szCs w:val="23"/>
                <w:lang w:val="en-US" w:eastAsia="zh-CN"/>
              </w:rPr>
              <w:t xml:space="preserve">  结  果</w:t>
            </w:r>
          </w:p>
        </w:tc>
        <w:tc>
          <w:tcPr>
            <w:tcW w:w="328" w:type="pct"/>
            <w:textDirection w:val="tbRlV"/>
            <w:vAlign w:val="top"/>
          </w:tcPr>
          <w:p w14:paraId="738A291F">
            <w:pPr>
              <w:pStyle w:val="10"/>
              <w:spacing w:before="189" w:line="217" w:lineRule="auto"/>
              <w:ind w:left="74"/>
              <w:rPr>
                <w:rFonts w:hint="eastAsia" w:eastAsia="宋体"/>
                <w:sz w:val="23"/>
                <w:szCs w:val="23"/>
                <w:lang w:val="en-US" w:eastAsia="zh-CN"/>
              </w:rPr>
            </w:pPr>
            <w:r>
              <w:rPr>
                <w:sz w:val="23"/>
                <w:szCs w:val="23"/>
              </w:rPr>
              <w:t>尚</w:t>
            </w:r>
            <w:r>
              <w:rPr>
                <w:spacing w:val="13"/>
                <w:sz w:val="23"/>
                <w:szCs w:val="23"/>
              </w:rPr>
              <w:t xml:space="preserve">  </w:t>
            </w:r>
            <w:r>
              <w:rPr>
                <w:sz w:val="23"/>
                <w:szCs w:val="23"/>
              </w:rPr>
              <w:t>未</w:t>
            </w:r>
            <w:r>
              <w:rPr>
                <w:rFonts w:hint="eastAsia"/>
                <w:sz w:val="23"/>
                <w:szCs w:val="23"/>
                <w:lang w:val="en-US" w:eastAsia="zh-CN"/>
              </w:rPr>
              <w:t xml:space="preserve">  审  结</w:t>
            </w:r>
          </w:p>
        </w:tc>
        <w:tc>
          <w:tcPr>
            <w:tcW w:w="367" w:type="pct"/>
            <w:textDirection w:val="tbRlV"/>
            <w:vAlign w:val="top"/>
          </w:tcPr>
          <w:p w14:paraId="740D4973">
            <w:pPr>
              <w:pStyle w:val="10"/>
              <w:spacing w:before="174" w:line="217" w:lineRule="auto"/>
              <w:ind w:left="73"/>
              <w:rPr>
                <w:sz w:val="23"/>
                <w:szCs w:val="23"/>
              </w:rPr>
            </w:pPr>
            <w:r>
              <w:rPr>
                <w:sz w:val="23"/>
                <w:szCs w:val="23"/>
              </w:rPr>
              <w:t>总</w:t>
            </w:r>
            <w:r>
              <w:rPr>
                <w:spacing w:val="14"/>
                <w:sz w:val="23"/>
                <w:szCs w:val="23"/>
              </w:rPr>
              <w:t xml:space="preserve">  </w:t>
            </w:r>
            <w:r>
              <w:rPr>
                <w:sz w:val="23"/>
                <w:szCs w:val="23"/>
              </w:rPr>
              <w:t>计</w:t>
            </w:r>
          </w:p>
        </w:tc>
      </w:tr>
      <w:tr w14:paraId="44818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312" w:type="pct"/>
            <w:vAlign w:val="center"/>
          </w:tcPr>
          <w:p w14:paraId="32292760">
            <w:pPr>
              <w:jc w:val="center"/>
              <w:rPr>
                <w:rFonts w:hint="eastAsia" w:ascii="Arial" w:eastAsia="宋体"/>
                <w:sz w:val="21"/>
                <w:lang w:val="en-US" w:eastAsia="zh-CN"/>
              </w:rPr>
            </w:pPr>
            <w:r>
              <w:rPr>
                <w:rFonts w:hint="eastAsia" w:eastAsia="宋体"/>
                <w:sz w:val="21"/>
                <w:lang w:val="en-US" w:eastAsia="zh-CN"/>
              </w:rPr>
              <w:t>0</w:t>
            </w:r>
          </w:p>
        </w:tc>
        <w:tc>
          <w:tcPr>
            <w:tcW w:w="331" w:type="pct"/>
            <w:vAlign w:val="center"/>
          </w:tcPr>
          <w:p w14:paraId="779DA314">
            <w:pPr>
              <w:jc w:val="center"/>
              <w:rPr>
                <w:rFonts w:hint="eastAsia" w:ascii="Arial" w:eastAsia="宋体"/>
                <w:sz w:val="21"/>
                <w:lang w:val="en-US" w:eastAsia="zh-CN"/>
              </w:rPr>
            </w:pPr>
            <w:r>
              <w:rPr>
                <w:rFonts w:hint="eastAsia" w:eastAsia="宋体"/>
                <w:sz w:val="21"/>
                <w:lang w:val="en-US" w:eastAsia="zh-CN"/>
              </w:rPr>
              <w:t>0</w:t>
            </w:r>
          </w:p>
        </w:tc>
        <w:tc>
          <w:tcPr>
            <w:tcW w:w="319" w:type="pct"/>
            <w:vAlign w:val="center"/>
          </w:tcPr>
          <w:p w14:paraId="1A7481DA">
            <w:pPr>
              <w:jc w:val="center"/>
              <w:rPr>
                <w:rFonts w:hint="eastAsia" w:ascii="Arial" w:eastAsia="宋体"/>
                <w:sz w:val="21"/>
                <w:lang w:val="en-US" w:eastAsia="zh-CN"/>
              </w:rPr>
            </w:pPr>
            <w:r>
              <w:rPr>
                <w:rFonts w:hint="eastAsia" w:eastAsia="宋体"/>
                <w:sz w:val="21"/>
                <w:lang w:val="en-US" w:eastAsia="zh-CN"/>
              </w:rPr>
              <w:t>0</w:t>
            </w:r>
          </w:p>
        </w:tc>
        <w:tc>
          <w:tcPr>
            <w:tcW w:w="326" w:type="pct"/>
            <w:vAlign w:val="center"/>
          </w:tcPr>
          <w:p w14:paraId="560D1833">
            <w:pPr>
              <w:jc w:val="center"/>
              <w:rPr>
                <w:rFonts w:hint="eastAsia" w:ascii="Arial" w:eastAsia="宋体"/>
                <w:sz w:val="21"/>
                <w:lang w:val="en-US" w:eastAsia="zh-CN"/>
              </w:rPr>
            </w:pPr>
            <w:r>
              <w:rPr>
                <w:rFonts w:hint="eastAsia" w:eastAsia="宋体"/>
                <w:sz w:val="21"/>
                <w:lang w:val="en-US" w:eastAsia="zh-CN"/>
              </w:rPr>
              <w:t>0</w:t>
            </w:r>
          </w:p>
        </w:tc>
        <w:tc>
          <w:tcPr>
            <w:tcW w:w="402" w:type="pct"/>
            <w:vAlign w:val="center"/>
          </w:tcPr>
          <w:p w14:paraId="7807053E">
            <w:pPr>
              <w:jc w:val="center"/>
              <w:rPr>
                <w:rFonts w:hint="eastAsia" w:ascii="Arial" w:eastAsia="宋体"/>
                <w:sz w:val="21"/>
                <w:lang w:val="en-US" w:eastAsia="zh-CN"/>
              </w:rPr>
            </w:pPr>
            <w:r>
              <w:rPr>
                <w:rFonts w:hint="eastAsia" w:eastAsia="宋体"/>
                <w:sz w:val="21"/>
                <w:lang w:val="en-US" w:eastAsia="zh-CN"/>
              </w:rPr>
              <w:t>0</w:t>
            </w:r>
          </w:p>
        </w:tc>
        <w:tc>
          <w:tcPr>
            <w:tcW w:w="291" w:type="pct"/>
            <w:vAlign w:val="center"/>
          </w:tcPr>
          <w:p w14:paraId="7A626F1D">
            <w:pPr>
              <w:jc w:val="center"/>
              <w:rPr>
                <w:rFonts w:hint="eastAsia" w:ascii="Arial" w:eastAsia="宋体"/>
                <w:sz w:val="21"/>
                <w:lang w:val="en-US" w:eastAsia="zh-CN"/>
              </w:rPr>
            </w:pPr>
            <w:r>
              <w:rPr>
                <w:rFonts w:hint="eastAsia" w:eastAsia="宋体"/>
                <w:sz w:val="21"/>
                <w:lang w:val="en-US" w:eastAsia="zh-CN"/>
              </w:rPr>
              <w:t>0</w:t>
            </w:r>
          </w:p>
        </w:tc>
        <w:tc>
          <w:tcPr>
            <w:tcW w:w="320" w:type="pct"/>
            <w:vAlign w:val="center"/>
          </w:tcPr>
          <w:p w14:paraId="49734789">
            <w:pPr>
              <w:jc w:val="center"/>
              <w:rPr>
                <w:rFonts w:hint="eastAsia" w:ascii="Arial" w:eastAsia="宋体"/>
                <w:sz w:val="21"/>
                <w:lang w:val="en-US" w:eastAsia="zh-CN"/>
              </w:rPr>
            </w:pPr>
            <w:r>
              <w:rPr>
                <w:rFonts w:hint="eastAsia" w:eastAsia="宋体"/>
                <w:sz w:val="21"/>
                <w:lang w:val="en-US" w:eastAsia="zh-CN"/>
              </w:rPr>
              <w:t>0</w:t>
            </w:r>
          </w:p>
        </w:tc>
        <w:tc>
          <w:tcPr>
            <w:tcW w:w="327" w:type="pct"/>
            <w:vAlign w:val="center"/>
          </w:tcPr>
          <w:p w14:paraId="7503F4CD">
            <w:pPr>
              <w:jc w:val="center"/>
              <w:rPr>
                <w:rFonts w:hint="eastAsia" w:ascii="Arial" w:eastAsia="宋体"/>
                <w:sz w:val="21"/>
                <w:lang w:val="en-US" w:eastAsia="zh-CN"/>
              </w:rPr>
            </w:pPr>
            <w:r>
              <w:rPr>
                <w:rFonts w:hint="eastAsia" w:eastAsia="宋体"/>
                <w:sz w:val="21"/>
                <w:lang w:val="en-US" w:eastAsia="zh-CN"/>
              </w:rPr>
              <w:t>0</w:t>
            </w:r>
          </w:p>
        </w:tc>
        <w:tc>
          <w:tcPr>
            <w:tcW w:w="320" w:type="pct"/>
            <w:vAlign w:val="center"/>
          </w:tcPr>
          <w:p w14:paraId="0E147E0B">
            <w:pPr>
              <w:jc w:val="center"/>
              <w:rPr>
                <w:rFonts w:hint="eastAsia" w:ascii="Arial" w:eastAsia="宋体"/>
                <w:sz w:val="21"/>
                <w:lang w:val="en-US" w:eastAsia="zh-CN"/>
              </w:rPr>
            </w:pPr>
            <w:r>
              <w:rPr>
                <w:rFonts w:hint="eastAsia" w:eastAsia="宋体"/>
                <w:sz w:val="21"/>
                <w:lang w:val="en-US" w:eastAsia="zh-CN"/>
              </w:rPr>
              <w:t>0</w:t>
            </w:r>
          </w:p>
        </w:tc>
        <w:tc>
          <w:tcPr>
            <w:tcW w:w="374" w:type="pct"/>
            <w:vAlign w:val="center"/>
          </w:tcPr>
          <w:p w14:paraId="1E735F21">
            <w:pPr>
              <w:jc w:val="center"/>
              <w:rPr>
                <w:rFonts w:hint="eastAsia" w:ascii="Arial" w:eastAsia="宋体"/>
                <w:sz w:val="21"/>
                <w:lang w:val="en-US" w:eastAsia="zh-CN"/>
              </w:rPr>
            </w:pPr>
            <w:r>
              <w:rPr>
                <w:rFonts w:hint="eastAsia" w:eastAsia="宋体"/>
                <w:sz w:val="21"/>
                <w:lang w:val="en-US" w:eastAsia="zh-CN"/>
              </w:rPr>
              <w:t>0</w:t>
            </w:r>
          </w:p>
        </w:tc>
        <w:tc>
          <w:tcPr>
            <w:tcW w:w="320" w:type="pct"/>
            <w:vAlign w:val="center"/>
          </w:tcPr>
          <w:p w14:paraId="4C23D527">
            <w:pPr>
              <w:jc w:val="center"/>
              <w:rPr>
                <w:rFonts w:hint="eastAsia" w:ascii="Arial" w:eastAsia="宋体"/>
                <w:sz w:val="21"/>
                <w:lang w:val="en-US" w:eastAsia="zh-CN"/>
              </w:rPr>
            </w:pPr>
            <w:r>
              <w:rPr>
                <w:rFonts w:hint="eastAsia" w:eastAsia="宋体"/>
                <w:sz w:val="21"/>
                <w:lang w:val="en-US" w:eastAsia="zh-CN"/>
              </w:rPr>
              <w:t>0</w:t>
            </w:r>
          </w:p>
        </w:tc>
        <w:tc>
          <w:tcPr>
            <w:tcW w:w="327" w:type="pct"/>
            <w:vAlign w:val="center"/>
          </w:tcPr>
          <w:p w14:paraId="18DCB042">
            <w:pPr>
              <w:jc w:val="center"/>
              <w:rPr>
                <w:rFonts w:hint="eastAsia" w:ascii="Arial" w:eastAsia="宋体"/>
                <w:sz w:val="21"/>
                <w:lang w:val="en-US" w:eastAsia="zh-CN"/>
              </w:rPr>
            </w:pPr>
            <w:r>
              <w:rPr>
                <w:rFonts w:hint="eastAsia" w:eastAsia="宋体"/>
                <w:sz w:val="21"/>
                <w:lang w:val="en-US" w:eastAsia="zh-CN"/>
              </w:rPr>
              <w:t>0</w:t>
            </w:r>
          </w:p>
        </w:tc>
        <w:tc>
          <w:tcPr>
            <w:tcW w:w="327" w:type="pct"/>
            <w:vAlign w:val="center"/>
          </w:tcPr>
          <w:p w14:paraId="21056207">
            <w:pPr>
              <w:jc w:val="center"/>
              <w:rPr>
                <w:rFonts w:hint="eastAsia" w:ascii="Arial" w:eastAsia="宋体"/>
                <w:sz w:val="21"/>
                <w:lang w:val="en-US" w:eastAsia="zh-CN"/>
              </w:rPr>
            </w:pPr>
            <w:r>
              <w:rPr>
                <w:rFonts w:hint="eastAsia" w:eastAsia="宋体"/>
                <w:sz w:val="21"/>
                <w:lang w:val="en-US" w:eastAsia="zh-CN"/>
              </w:rPr>
              <w:t>0</w:t>
            </w:r>
          </w:p>
        </w:tc>
        <w:tc>
          <w:tcPr>
            <w:tcW w:w="328" w:type="pct"/>
            <w:vAlign w:val="center"/>
          </w:tcPr>
          <w:p w14:paraId="103B557F">
            <w:pPr>
              <w:jc w:val="center"/>
              <w:rPr>
                <w:rFonts w:hint="eastAsia" w:ascii="Arial" w:eastAsia="宋体"/>
                <w:sz w:val="21"/>
                <w:lang w:val="en-US" w:eastAsia="zh-CN"/>
              </w:rPr>
            </w:pPr>
            <w:r>
              <w:rPr>
                <w:rFonts w:hint="eastAsia" w:eastAsia="宋体"/>
                <w:sz w:val="21"/>
                <w:lang w:val="en-US" w:eastAsia="zh-CN"/>
              </w:rPr>
              <w:t>0</w:t>
            </w:r>
          </w:p>
        </w:tc>
        <w:tc>
          <w:tcPr>
            <w:tcW w:w="367" w:type="pct"/>
            <w:vAlign w:val="center"/>
          </w:tcPr>
          <w:p w14:paraId="37C87705">
            <w:pPr>
              <w:jc w:val="center"/>
              <w:rPr>
                <w:rFonts w:hint="eastAsia" w:ascii="Arial" w:eastAsia="宋体"/>
                <w:sz w:val="21"/>
                <w:lang w:val="en-US" w:eastAsia="zh-CN"/>
              </w:rPr>
            </w:pPr>
            <w:r>
              <w:rPr>
                <w:rFonts w:hint="eastAsia" w:eastAsia="宋体"/>
                <w:sz w:val="21"/>
                <w:lang w:val="en-US" w:eastAsia="zh-CN"/>
              </w:rPr>
              <w:t>0</w:t>
            </w:r>
          </w:p>
        </w:tc>
      </w:tr>
    </w:tbl>
    <w:p w14:paraId="2A262A17">
      <w:pPr>
        <w:keepNext w:val="0"/>
        <w:keepLines w:val="0"/>
        <w:pageBreakBefore w:val="0"/>
        <w:widowControl/>
        <w:kinsoku w:val="0"/>
        <w:overflowPunct/>
        <w:topLinePunct w:val="0"/>
        <w:autoSpaceDE w:val="0"/>
        <w:autoSpaceDN w:val="0"/>
        <w:bidi w:val="0"/>
        <w:adjustRightInd w:val="0"/>
        <w:snapToGrid w:val="0"/>
        <w:spacing w:line="520" w:lineRule="exact"/>
        <w:ind w:left="0" w:firstLine="620" w:firstLineChars="200"/>
        <w:textAlignment w:val="baseline"/>
        <w:outlineLvl w:val="0"/>
        <w:rPr>
          <w:rFonts w:ascii="黑体" w:hAnsi="黑体" w:eastAsia="黑体" w:cs="黑体"/>
          <w:b w:val="0"/>
          <w:bCs w:val="0"/>
          <w:sz w:val="32"/>
          <w:szCs w:val="32"/>
        </w:rPr>
      </w:pPr>
      <w:r>
        <w:rPr>
          <w:rFonts w:ascii="黑体" w:hAnsi="黑体" w:eastAsia="黑体" w:cs="黑体"/>
          <w:b w:val="0"/>
          <w:bCs w:val="0"/>
          <w:spacing w:val="-5"/>
          <w:sz w:val="32"/>
          <w:szCs w:val="32"/>
        </w:rPr>
        <w:t>五、存在的主要问题及改进情况</w:t>
      </w:r>
    </w:p>
    <w:p w14:paraId="43134E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val="0"/>
        <w:overflowPunct/>
        <w:topLinePunct w:val="0"/>
        <w:autoSpaceDE w:val="0"/>
        <w:autoSpaceDN w:val="0"/>
        <w:bidi w:val="0"/>
        <w:adjustRightInd w:val="0"/>
        <w:snapToGrid w:val="0"/>
        <w:spacing w:before="0" w:beforeAutospacing="0" w:after="0" w:afterAutospacing="0" w:line="520" w:lineRule="exact"/>
        <w:ind w:left="0" w:right="0" w:firstLine="640" w:firstLineChars="200"/>
        <w:jc w:val="left"/>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en-US" w:bidi="ar-SA"/>
        </w:rPr>
      </w:pPr>
      <w:r>
        <w:rPr>
          <w:rFonts w:hint="default" w:ascii="仿宋_GB2312" w:hAnsi="仿宋_GB2312" w:eastAsia="仿宋_GB2312" w:cs="仿宋_GB2312"/>
          <w:i w:val="0"/>
          <w:iCs w:val="0"/>
          <w:caps w:val="0"/>
          <w:snapToGrid w:val="0"/>
          <w:color w:val="auto"/>
          <w:spacing w:val="0"/>
          <w:kern w:val="0"/>
          <w:sz w:val="32"/>
          <w:szCs w:val="32"/>
          <w:shd w:val="clear" w:fill="FFFFFF"/>
          <w:lang w:val="en-US" w:eastAsia="en-US" w:bidi="ar-SA"/>
        </w:rPr>
        <w:t>在取得成绩的同时，</w:t>
      </w: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t>董家营镇</w:t>
      </w:r>
      <w:r>
        <w:rPr>
          <w:rFonts w:hint="default" w:ascii="仿宋_GB2312" w:hAnsi="仿宋_GB2312" w:eastAsia="仿宋_GB2312" w:cs="仿宋_GB2312"/>
          <w:i w:val="0"/>
          <w:iCs w:val="0"/>
          <w:caps w:val="0"/>
          <w:snapToGrid w:val="0"/>
          <w:color w:val="auto"/>
          <w:spacing w:val="0"/>
          <w:kern w:val="0"/>
          <w:sz w:val="32"/>
          <w:szCs w:val="32"/>
          <w:shd w:val="clear" w:fill="FFFFFF"/>
          <w:lang w:val="en-US" w:eastAsia="en-US" w:bidi="ar-SA"/>
        </w:rPr>
        <w:t>人民政府信息公开工作也存在一些不足，主要是：政府网站和政务新媒体运维监管仍需强化，重点领域信息主动公开仍需深化，政务公开工作队伍稳定性和专业性仍需加强。</w:t>
      </w:r>
    </w:p>
    <w:p w14:paraId="3FE13B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val="0"/>
        <w:overflowPunct/>
        <w:topLinePunct w:val="0"/>
        <w:autoSpaceDE w:val="0"/>
        <w:autoSpaceDN w:val="0"/>
        <w:bidi w:val="0"/>
        <w:adjustRightInd w:val="0"/>
        <w:snapToGrid w:val="0"/>
        <w:spacing w:before="0" w:beforeAutospacing="0" w:after="0" w:afterAutospacing="0" w:line="520" w:lineRule="exact"/>
        <w:ind w:left="0" w:right="0" w:firstLine="640" w:firstLineChars="200"/>
        <w:jc w:val="left"/>
        <w:textAlignment w:val="baseline"/>
        <w:rPr>
          <w:rFonts w:hint="default" w:ascii="仿宋_GB2312" w:hAnsi="仿宋_GB2312" w:eastAsia="仿宋_GB2312" w:cs="仿宋_GB2312"/>
          <w:i w:val="0"/>
          <w:iCs w:val="0"/>
          <w:caps w:val="0"/>
          <w:snapToGrid w:val="0"/>
          <w:color w:val="auto"/>
          <w:spacing w:val="0"/>
          <w:kern w:val="0"/>
          <w:sz w:val="32"/>
          <w:szCs w:val="32"/>
          <w:shd w:val="clear" w:fill="FFFFFF"/>
          <w:lang w:val="en-US" w:eastAsia="en-US" w:bidi="ar-SA"/>
        </w:rPr>
      </w:pPr>
      <w:r>
        <w:rPr>
          <w:rFonts w:hint="default" w:ascii="仿宋_GB2312" w:hAnsi="仿宋_GB2312" w:eastAsia="仿宋_GB2312" w:cs="仿宋_GB2312"/>
          <w:i w:val="0"/>
          <w:iCs w:val="0"/>
          <w:caps w:val="0"/>
          <w:snapToGrid w:val="0"/>
          <w:color w:val="auto"/>
          <w:spacing w:val="0"/>
          <w:kern w:val="0"/>
          <w:sz w:val="32"/>
          <w:szCs w:val="32"/>
          <w:shd w:val="clear" w:fill="FFFFFF"/>
          <w:lang w:val="en-US" w:eastAsia="en-US" w:bidi="ar-SA"/>
        </w:rPr>
        <w:t>下一步，</w:t>
      </w: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t>董家营镇</w:t>
      </w:r>
      <w:r>
        <w:rPr>
          <w:rFonts w:hint="default" w:ascii="仿宋_GB2312" w:hAnsi="仿宋_GB2312" w:eastAsia="仿宋_GB2312" w:cs="仿宋_GB2312"/>
          <w:i w:val="0"/>
          <w:iCs w:val="0"/>
          <w:caps w:val="0"/>
          <w:snapToGrid w:val="0"/>
          <w:color w:val="auto"/>
          <w:spacing w:val="0"/>
          <w:kern w:val="0"/>
          <w:sz w:val="32"/>
          <w:szCs w:val="32"/>
          <w:shd w:val="clear" w:fill="FFFFFF"/>
          <w:lang w:val="en-US" w:eastAsia="en-US" w:bidi="ar-SA"/>
        </w:rPr>
        <w:t>人民政府将进一步深化政府信息公开工作。</w:t>
      </w: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en-US" w:bidi="ar-SA"/>
        </w:rPr>
        <w:t>一是加大主动公开力度。</w:t>
      </w:r>
      <w:r>
        <w:rPr>
          <w:rFonts w:hint="default" w:ascii="仿宋_GB2312" w:hAnsi="仿宋_GB2312" w:eastAsia="仿宋_GB2312" w:cs="仿宋_GB2312"/>
          <w:i w:val="0"/>
          <w:iCs w:val="0"/>
          <w:caps w:val="0"/>
          <w:snapToGrid w:val="0"/>
          <w:color w:val="auto"/>
          <w:spacing w:val="0"/>
          <w:kern w:val="0"/>
          <w:sz w:val="32"/>
          <w:szCs w:val="32"/>
          <w:shd w:val="clear" w:fill="FFFFFF"/>
          <w:lang w:val="en-US" w:eastAsia="en-US" w:bidi="ar-SA"/>
        </w:rPr>
        <w:t>根据企业和群众的信息需求，继续及时主动公开政府信息，推进重点领域信息公开，不断增强政府公信力和执行力。</w:t>
      </w: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en-US" w:bidi="ar-SA"/>
        </w:rPr>
        <w:t>二是加强政务公开工作队伍建设</w:t>
      </w: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t>。</w:t>
      </w:r>
      <w:r>
        <w:rPr>
          <w:rFonts w:hint="default" w:ascii="仿宋_GB2312" w:hAnsi="仿宋_GB2312" w:eastAsia="仿宋_GB2312" w:cs="仿宋_GB2312"/>
          <w:i w:val="0"/>
          <w:iCs w:val="0"/>
          <w:caps w:val="0"/>
          <w:snapToGrid w:val="0"/>
          <w:color w:val="auto"/>
          <w:spacing w:val="0"/>
          <w:kern w:val="0"/>
          <w:sz w:val="32"/>
          <w:szCs w:val="32"/>
          <w:shd w:val="clear" w:fill="FFFFFF"/>
          <w:lang w:val="en-US" w:eastAsia="en-US" w:bidi="ar-SA"/>
        </w:rPr>
        <w:t>健全“传帮带”机制，增强工作人员主动学习意识，</w:t>
      </w: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t>加大</w:t>
      </w:r>
      <w:r>
        <w:rPr>
          <w:rFonts w:hint="default" w:ascii="仿宋_GB2312" w:hAnsi="仿宋_GB2312" w:eastAsia="仿宋_GB2312" w:cs="仿宋_GB2312"/>
          <w:i w:val="0"/>
          <w:iCs w:val="0"/>
          <w:caps w:val="0"/>
          <w:snapToGrid w:val="0"/>
          <w:color w:val="auto"/>
          <w:spacing w:val="0"/>
          <w:kern w:val="0"/>
          <w:sz w:val="32"/>
          <w:szCs w:val="32"/>
          <w:shd w:val="clear" w:fill="FFFFFF"/>
          <w:lang w:val="en-US" w:eastAsia="en-US" w:bidi="ar-SA"/>
        </w:rPr>
        <w:t>对新人的培训力度，全面提升政务公开工作队伍能力和水平。</w:t>
      </w:r>
    </w:p>
    <w:p w14:paraId="3DF8BAB8">
      <w:pPr>
        <w:keepNext w:val="0"/>
        <w:keepLines w:val="0"/>
        <w:pageBreakBefore w:val="0"/>
        <w:widowControl/>
        <w:tabs>
          <w:tab w:val="left" w:pos="8151"/>
        </w:tabs>
        <w:kinsoku w:val="0"/>
        <w:overflowPunct/>
        <w:topLinePunct w:val="0"/>
        <w:autoSpaceDE w:val="0"/>
        <w:autoSpaceDN w:val="0"/>
        <w:bidi w:val="0"/>
        <w:adjustRightInd w:val="0"/>
        <w:snapToGrid w:val="0"/>
        <w:spacing w:line="520" w:lineRule="exact"/>
        <w:ind w:left="0" w:firstLine="612" w:firstLineChars="200"/>
        <w:textAlignment w:val="baseline"/>
        <w:outlineLvl w:val="0"/>
        <w:rPr>
          <w:rFonts w:hint="eastAsia" w:ascii="黑体" w:hAnsi="黑体" w:eastAsia="黑体" w:cs="黑体"/>
          <w:b w:val="0"/>
          <w:bCs w:val="0"/>
          <w:sz w:val="32"/>
          <w:szCs w:val="32"/>
          <w:lang w:eastAsia="zh-CN"/>
        </w:rPr>
      </w:pPr>
      <w:r>
        <w:rPr>
          <w:rFonts w:ascii="黑体" w:hAnsi="黑体" w:eastAsia="黑体" w:cs="黑体"/>
          <w:b w:val="0"/>
          <w:bCs w:val="0"/>
          <w:spacing w:val="-7"/>
          <w:sz w:val="32"/>
          <w:szCs w:val="32"/>
        </w:rPr>
        <w:t>六、其他需要报告的事项</w:t>
      </w:r>
      <w:r>
        <w:rPr>
          <w:rFonts w:hint="eastAsia" w:ascii="黑体" w:hAnsi="黑体" w:eastAsia="黑体" w:cs="黑体"/>
          <w:b w:val="0"/>
          <w:bCs w:val="0"/>
          <w:spacing w:val="-7"/>
          <w:sz w:val="32"/>
          <w:szCs w:val="32"/>
          <w:lang w:eastAsia="zh-CN"/>
        </w:rPr>
        <w:tab/>
      </w:r>
    </w:p>
    <w:p w14:paraId="158BFDA2">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40" w:firstLineChars="200"/>
        <w:textAlignment w:val="baseline"/>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本年度没有产生信息公开处理费，无其他事项需要报告。</w:t>
      </w:r>
    </w:p>
    <w:p w14:paraId="085F22DF">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640" w:firstLineChars="200"/>
        <w:textAlignment w:val="baseline"/>
        <w:rPr>
          <w:rFonts w:hint="eastAsia" w:ascii="仿宋_GB2312" w:hAnsi="仿宋_GB2312" w:eastAsia="仿宋_GB2312" w:cs="仿宋_GB2312"/>
          <w:i w:val="0"/>
          <w:iCs w:val="0"/>
          <w:caps w:val="0"/>
          <w:color w:val="auto"/>
          <w:spacing w:val="0"/>
          <w:sz w:val="32"/>
          <w:szCs w:val="32"/>
          <w:shd w:val="clear" w:fill="FFFFFF"/>
        </w:rPr>
      </w:pPr>
    </w:p>
    <w:p w14:paraId="06AAFE0E">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4800" w:firstLineChars="1500"/>
        <w:textAlignment w:val="baseline"/>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董家营镇人民政府</w:t>
      </w:r>
    </w:p>
    <w:p w14:paraId="1750FC0C">
      <w:pPr>
        <w:keepNext w:val="0"/>
        <w:keepLines w:val="0"/>
        <w:pageBreakBefore w:val="0"/>
        <w:widowControl/>
        <w:kinsoku w:val="0"/>
        <w:wordWrap/>
        <w:overflowPunct/>
        <w:topLinePunct w:val="0"/>
        <w:autoSpaceDE w:val="0"/>
        <w:autoSpaceDN w:val="0"/>
        <w:bidi w:val="0"/>
        <w:adjustRightInd w:val="0"/>
        <w:snapToGrid w:val="0"/>
        <w:spacing w:line="520" w:lineRule="exact"/>
        <w:ind w:left="0" w:firstLine="5120" w:firstLineChars="1600"/>
        <w:textAlignment w:val="baseline"/>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2025年1月20日</w:t>
      </w:r>
    </w:p>
    <w:sectPr>
      <w:footerReference r:id="rId6" w:type="default"/>
      <w:pgSz w:w="11900" w:h="16830"/>
      <w:pgMar w:top="2098" w:right="1474" w:bottom="1984" w:left="1587" w:header="0" w:footer="118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2007A5D-FF1C-4890-82FB-AEBAF4DD9893}"/>
  </w:font>
  <w:font w:name="黑体">
    <w:panose1 w:val="02010609060101010101"/>
    <w:charset w:val="86"/>
    <w:family w:val="auto"/>
    <w:pitch w:val="default"/>
    <w:sig w:usb0="800002BF" w:usb1="38CF7CFA" w:usb2="00000016" w:usb3="00000000" w:csb0="00040001" w:csb1="00000000"/>
    <w:embedRegular r:id="rId2" w:fontKey="{20825A55-6AF4-4457-868D-83C5482EB6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7AE9024C-E1F7-4A3E-9521-7BE588565590}"/>
  </w:font>
  <w:font w:name="楷体">
    <w:panose1 w:val="02010609060101010101"/>
    <w:charset w:val="86"/>
    <w:family w:val="auto"/>
    <w:pitch w:val="default"/>
    <w:sig w:usb0="800002BF" w:usb1="38CF7CFA" w:usb2="00000016" w:usb3="00000000" w:csb0="00040001" w:csb1="00000000"/>
    <w:embedRegular r:id="rId4" w:fontKey="{5751B882-2D7D-4243-92DD-ABCE495405C0}"/>
  </w:font>
  <w:font w:name="仿宋_GB2312">
    <w:panose1 w:val="02010609030101010101"/>
    <w:charset w:val="86"/>
    <w:family w:val="auto"/>
    <w:pitch w:val="default"/>
    <w:sig w:usb0="00000001" w:usb1="080E0000" w:usb2="00000000" w:usb3="00000000" w:csb0="00040000" w:csb1="00000000"/>
    <w:embedRegular r:id="rId5" w:fontKey="{312EF694-D4FB-4A42-BDAD-B2A5537A71B0}"/>
  </w:font>
  <w:font w:name="楷体_GB2312">
    <w:altName w:val="楷体"/>
    <w:panose1 w:val="02010609030101010101"/>
    <w:charset w:val="86"/>
    <w:family w:val="auto"/>
    <w:pitch w:val="default"/>
    <w:sig w:usb0="00000000" w:usb1="00000000" w:usb2="00000000" w:usb3="00000000" w:csb0="00040000" w:csb1="00000000"/>
    <w:embedRegular r:id="rId6" w:fontKey="{39232DA6-298A-489F-9873-C4975218EE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BEE25">
    <w:pPr>
      <w:spacing w:line="178" w:lineRule="auto"/>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A2EAC">
                          <w:pPr>
                            <w:pStyle w:val="3"/>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1BA2EAC">
                    <w:pPr>
                      <w:pStyle w:val="3"/>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9A73B">
    <w:pPr>
      <w:spacing w:line="177" w:lineRule="auto"/>
      <w:ind w:left="9"/>
      <w:rPr>
        <w:rFonts w:ascii="宋体" w:hAnsi="宋体" w:eastAsia="宋体" w:cs="宋体"/>
        <w:sz w:val="33"/>
        <w:szCs w:val="33"/>
      </w:rPr>
    </w:pPr>
    <w:r>
      <w:rPr>
        <w:sz w:val="33"/>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001DD">
                          <w:pPr>
                            <w:pStyle w:val="3"/>
                          </w:pPr>
                          <w:r>
                            <w:t xml:space="preserve">— </w:t>
                          </w:r>
                          <w:r>
                            <w:fldChar w:fldCharType="begin"/>
                          </w:r>
                          <w:r>
                            <w:instrText xml:space="preserve"> PAGE  \* MERGEFORMAT </w:instrText>
                          </w:r>
                          <w:r>
                            <w:fldChar w:fldCharType="separate"/>
                          </w:r>
                          <w:r>
                            <w:t>21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19001DD">
                    <w:pPr>
                      <w:pStyle w:val="3"/>
                    </w:pPr>
                    <w:r>
                      <w:t xml:space="preserve">— </w:t>
                    </w:r>
                    <w:r>
                      <w:fldChar w:fldCharType="begin"/>
                    </w:r>
                    <w:r>
                      <w:instrText xml:space="preserve"> PAGE  \* MERGEFORMAT </w:instrText>
                    </w:r>
                    <w:r>
                      <w:fldChar w:fldCharType="separate"/>
                    </w:r>
                    <w:r>
                      <w:t>21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DF2B1"/>
    <w:multiLevelType w:val="singleLevel"/>
    <w:tmpl w:val="BA2DF2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lmYzM4ZDJiMTdiYjg1M2Y4NGVjM2JhYTFlZTcyNjgifQ=="/>
  </w:docVars>
  <w:rsids>
    <w:rsidRoot w:val="00000000"/>
    <w:rsid w:val="04773595"/>
    <w:rsid w:val="05FA5B67"/>
    <w:rsid w:val="0B0025F5"/>
    <w:rsid w:val="0E6A4ABA"/>
    <w:rsid w:val="0F7723E5"/>
    <w:rsid w:val="144067D8"/>
    <w:rsid w:val="17B80644"/>
    <w:rsid w:val="200E3310"/>
    <w:rsid w:val="20365902"/>
    <w:rsid w:val="223E759C"/>
    <w:rsid w:val="25B4753F"/>
    <w:rsid w:val="2B3104FA"/>
    <w:rsid w:val="4EDD6607"/>
    <w:rsid w:val="509513C3"/>
    <w:rsid w:val="52347E07"/>
    <w:rsid w:val="544E58B1"/>
    <w:rsid w:val="55D6414C"/>
    <w:rsid w:val="64A12E02"/>
    <w:rsid w:val="6D0668D1"/>
    <w:rsid w:val="75924C50"/>
    <w:rsid w:val="7C7360CC"/>
    <w:rsid w:val="7D531D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link w:val="11"/>
    <w:autoRedefine/>
    <w:semiHidden/>
    <w:qFormat/>
    <w:uiPriority w:val="0"/>
    <w:rPr>
      <w:rFonts w:ascii="仿宋" w:hAnsi="仿宋" w:eastAsia="仿宋" w:cs="仿宋"/>
      <w:sz w:val="36"/>
      <w:szCs w:val="3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4"/>
      <w:szCs w:val="24"/>
      <w:lang w:val="en-US" w:eastAsia="en-US" w:bidi="ar-SA"/>
    </w:rPr>
  </w:style>
  <w:style w:type="character" w:customStyle="1" w:styleId="11">
    <w:name w:val="正文文本 Char"/>
    <w:link w:val="2"/>
    <w:qFormat/>
    <w:uiPriority w:val="0"/>
    <w:rPr>
      <w:rFonts w:ascii="仿宋" w:hAnsi="仿宋" w:eastAsia="仿宋" w:cs="仿宋"/>
      <w:sz w:val="36"/>
      <w:szCs w:val="3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1789</Words>
  <Characters>1836</Characters>
  <TotalTime>1302</TotalTime>
  <ScaleCrop>false</ScaleCrop>
  <LinksUpToDate>false</LinksUpToDate>
  <CharactersWithSpaces>1868</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2024-01-18T17:18:00Z</dcterms:created>
  <dc:creator>Kingsoft-PDF</dc:creator>
  <cp:lastModifiedBy>霄</cp:lastModifiedBy>
  <cp:lastPrinted>2025-01-21T06:43:00Z</cp:lastPrinted>
  <dcterms:modified xsi:type="dcterms:W3CDTF">2025-01-22T01:42:48Z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2024-01-18T17:18:48Z</vt:filetime>
  </property>
  <property fmtid="{D5CDD505-2E9C-101B-9397-08002B2CF9AE}" pid="4" name="UsrData">
    <vt:lpwstr>65a8ecf283b9c4001f79e6d4wl</vt:lpwstr>
  </property>
  <property fmtid="{D5CDD505-2E9C-101B-9397-08002B2CF9AE}" pid="5" name="KSOProductBuildVer">
    <vt:lpwstr>2052-12.1.0.19770</vt:lpwstr>
  </property>
  <property fmtid="{D5CDD505-2E9C-101B-9397-08002B2CF9AE}" pid="6" name="ICV">
    <vt:lpwstr>23EE1834D7554E708E3DE11508A1142C_13</vt:lpwstr>
  </property>
  <property fmtid="{D5CDD505-2E9C-101B-9397-08002B2CF9AE}" pid="7" name="KSOTemplateDocerSaveRecord">
    <vt:lpwstr>eyJoZGlkIjoiOGRjOWJmZWU1ZDU5YjBmMDIxZmM0YjYxZmY2NTMwODMiLCJ1c2VySWQiOiIzNjI1Mjc2NTYifQ==</vt:lpwstr>
  </property>
</Properties>
</file>