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0B2" w:rsidRDefault="00EF30B2" w:rsidP="00EF30B2">
      <w:pPr>
        <w:jc w:val="center"/>
        <w:rPr>
          <w:rFonts w:ascii="方正小标宋简体" w:eastAsia="方正小标宋简体" w:hAnsi="方正小标宋简体" w:cs="方正小标宋简体"/>
          <w:color w:val="333333"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color w:val="333333"/>
          <w:kern w:val="0"/>
          <w:sz w:val="44"/>
          <w:szCs w:val="44"/>
        </w:rPr>
        <w:t>原公镇202</w:t>
      </w:r>
      <w:r w:rsidR="00224840">
        <w:rPr>
          <w:rFonts w:ascii="方正小标宋简体" w:eastAsia="方正小标宋简体" w:hAnsi="方正小标宋简体" w:cs="方正小标宋简体"/>
          <w:color w:val="333333"/>
          <w:kern w:val="0"/>
          <w:sz w:val="44"/>
          <w:szCs w:val="44"/>
        </w:rPr>
        <w:t>4</w:t>
      </w:r>
      <w:r>
        <w:rPr>
          <w:rFonts w:ascii="方正小标宋简体" w:eastAsia="方正小标宋简体" w:hAnsi="方正小标宋简体" w:cs="方正小标宋简体" w:hint="eastAsia"/>
          <w:color w:val="333333"/>
          <w:kern w:val="0"/>
          <w:sz w:val="44"/>
          <w:szCs w:val="44"/>
        </w:rPr>
        <w:t>年度政府信息公开工作年度报告</w:t>
      </w:r>
    </w:p>
    <w:p w:rsidR="00EF30B2" w:rsidRDefault="00EF30B2" w:rsidP="00EF30B2">
      <w:pPr>
        <w:widowControl/>
        <w:shd w:val="clear" w:color="auto" w:fill="FFFFFF"/>
        <w:spacing w:after="150" w:line="56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  <w:lang w:bidi="ar"/>
        </w:rPr>
      </w:pPr>
    </w:p>
    <w:p w:rsidR="00EF30B2" w:rsidRDefault="00EF30B2" w:rsidP="00EF30B2">
      <w:pPr>
        <w:widowControl/>
        <w:shd w:val="clear" w:color="auto" w:fill="FFFFFF"/>
        <w:spacing w:after="150" w:line="560" w:lineRule="exact"/>
        <w:ind w:firstLineChars="200" w:firstLine="643"/>
        <w:jc w:val="left"/>
        <w:rPr>
          <w:rFonts w:ascii="仿宋_GB2312" w:eastAsia="仿宋_GB2312" w:hAnsi="仿宋_GB2312" w:cs="仿宋_GB2312"/>
          <w:b/>
          <w:color w:val="333333"/>
          <w:kern w:val="0"/>
          <w:sz w:val="32"/>
          <w:szCs w:val="32"/>
          <w:shd w:val="clear" w:color="auto" w:fill="FFFFFF"/>
          <w:lang w:bidi="ar"/>
        </w:rPr>
      </w:pPr>
      <w:bookmarkStart w:id="0" w:name="OLE_LINK1"/>
      <w:r>
        <w:rPr>
          <w:rFonts w:ascii="仿宋_GB2312" w:eastAsia="仿宋_GB2312" w:hAnsi="仿宋_GB2312" w:cs="仿宋_GB2312" w:hint="eastAsia"/>
          <w:b/>
          <w:color w:val="333333"/>
          <w:kern w:val="0"/>
          <w:sz w:val="32"/>
          <w:szCs w:val="32"/>
          <w:shd w:val="clear" w:color="auto" w:fill="FFFFFF"/>
          <w:lang w:bidi="ar"/>
        </w:rPr>
        <w:t>一、总体情况</w:t>
      </w:r>
    </w:p>
    <w:p w:rsidR="00EF30B2" w:rsidRDefault="00EF30B2" w:rsidP="00EF30B2">
      <w:pPr>
        <w:spacing w:after="150" w:line="560" w:lineRule="exact"/>
        <w:ind w:firstLineChars="200" w:firstLine="640"/>
        <w:jc w:val="left"/>
        <w:rPr>
          <w:rFonts w:ascii="仿宋_GB2312" w:eastAsia="仿宋_GB2312" w:hAnsi="仿宋_GB2312" w:cs="仿宋_GB2312"/>
          <w:color w:val="30303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03030"/>
          <w:sz w:val="32"/>
          <w:szCs w:val="32"/>
          <w:shd w:val="clear" w:color="auto" w:fill="FFFFFF"/>
        </w:rPr>
        <w:t>我镇严格按照《中华人民共和国政府信息公开条例》的要求，根据县政府统一部署，结合自身职能，对本单位制定的规章、印发的文件、行政处罚、行政许可、行政事业性收费、政府采购及收到的个人或法人进行的公开申请进行了清理汇总。</w:t>
      </w:r>
      <w:r>
        <w:rPr>
          <w:rFonts w:ascii="仿宋_GB2312" w:eastAsia="仿宋_GB2312" w:hAnsi="仿宋_GB2312" w:cs="仿宋_GB2312" w:hint="eastAsia"/>
          <w:sz w:val="32"/>
          <w:szCs w:val="32"/>
          <w:lang w:bidi="ar"/>
        </w:rPr>
        <w:t>地址：原公镇田什字社区原公街，电话：0916-7441301。</w:t>
      </w:r>
    </w:p>
    <w:p w:rsidR="00EF30B2" w:rsidRDefault="00EF30B2" w:rsidP="00EF30B2">
      <w:pPr>
        <w:spacing w:after="150" w:line="56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我镇认真贯彻落实《中华人民共和国政府信息公开条例》和县委、县政府有关文件和会议精神，将政府信息公开工作摆到重要日程，加强和完善政府信息公开机制，并指定专人负责，</w:t>
      </w:r>
      <w:r w:rsidR="00EE3F0E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加强常态化巡查及时更新信息，分管领导定期对政务工作进行检查指导，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不断提高网站信息保障工作的质量和水平。</w:t>
      </w:r>
    </w:p>
    <w:p w:rsidR="00E848E4" w:rsidRDefault="00E848E4" w:rsidP="00EF30B2">
      <w:pPr>
        <w:widowControl/>
        <w:shd w:val="clear" w:color="auto" w:fill="FFFFFF"/>
        <w:spacing w:after="150" w:line="560" w:lineRule="exact"/>
        <w:ind w:firstLine="480"/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（一）主动公开。积极推进一般事项公开向重点事项公开、结果公开向全过程公开、自定公开内容向群众点题公开“三个转变”，进一步提高政府信息公开的质量。做到报送的信息简明扼要、主题鲜明、文字精炼、内容充实，真实准确。202</w:t>
      </w:r>
      <w:r w:rsidR="007201A3"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4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年我镇通过县政府网站主动公开政府信息</w:t>
      </w:r>
      <w:r w:rsidR="00224840"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23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条</w:t>
      </w:r>
      <w:r w:rsidR="00224840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。</w:t>
      </w:r>
    </w:p>
    <w:p w:rsidR="00EF30B2" w:rsidRDefault="00EF30B2" w:rsidP="00EF30B2">
      <w:pPr>
        <w:widowControl/>
        <w:shd w:val="clear" w:color="auto" w:fill="FFFFFF"/>
        <w:spacing w:after="150" w:line="560" w:lineRule="exact"/>
        <w:ind w:firstLine="48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（二）</w:t>
      </w:r>
      <w:r w:rsidR="00E848E4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依申请公开。2</w:t>
      </w:r>
      <w:r w:rsidR="00E848E4"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02</w:t>
      </w:r>
      <w:r w:rsidR="007201A3"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4</w:t>
      </w:r>
      <w:r w:rsidR="00E848E4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年度原公镇未接到公开申请。</w:t>
      </w:r>
    </w:p>
    <w:p w:rsidR="00E848E4" w:rsidRDefault="00EF30B2" w:rsidP="00EF30B2">
      <w:pPr>
        <w:widowControl/>
        <w:shd w:val="clear" w:color="auto" w:fill="FFFFFF"/>
        <w:spacing w:after="150" w:line="560" w:lineRule="exact"/>
        <w:ind w:firstLine="480"/>
        <w:jc w:val="left"/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（三）</w:t>
      </w:r>
      <w:r w:rsidR="00E848E4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政府信息管理。我镇安排专人负责政府信息管理工作，并执行A</w:t>
      </w:r>
      <w:r w:rsidR="00E848E4"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B</w:t>
      </w:r>
      <w:r w:rsidR="00E848E4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岗制度，规范了职责分工及业务办理流程，并</w:t>
      </w:r>
      <w:r w:rsidR="00E848E4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lastRenderedPageBreak/>
        <w:t>相应纳入</w:t>
      </w:r>
      <w:r w:rsidR="000A4FCD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我镇绩效考核体系，通过奖优罚劣，更好推动工作落实。</w:t>
      </w:r>
    </w:p>
    <w:p w:rsidR="000A4FCD" w:rsidRDefault="000A4FCD" w:rsidP="00EF30B2">
      <w:pPr>
        <w:widowControl/>
        <w:shd w:val="clear" w:color="auto" w:fill="FFFFFF"/>
        <w:spacing w:after="150" w:line="560" w:lineRule="exact"/>
        <w:ind w:firstLine="480"/>
        <w:jc w:val="left"/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（四）平台建设。2</w:t>
      </w:r>
      <w:r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02</w:t>
      </w:r>
      <w:r w:rsidR="007201A3"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4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年，我镇积极对接上级部门，确保政府信息公开网站中各个模块的工作落实到位，相较于去年，信息公开的及时率和准确性均有所提升，互动交流模块办理环节缩短3</w:t>
      </w:r>
      <w:r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-5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个工作日，提升了办理效率。</w:t>
      </w:r>
    </w:p>
    <w:p w:rsidR="00EF30B2" w:rsidRDefault="000A4FCD" w:rsidP="00EF30B2">
      <w:pPr>
        <w:widowControl/>
        <w:shd w:val="clear" w:color="auto" w:fill="FFFFFF"/>
        <w:spacing w:after="150" w:line="560" w:lineRule="exact"/>
        <w:ind w:firstLine="48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（五）监督保障</w:t>
      </w:r>
      <w:r w:rsidR="00EF30B2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。我镇在确保政府信息公开有序推进的同时，健全长效管理机制，形成规范的政府信息公开机制，确保政府信息公开工作更加扎实、更加有效的开展。</w:t>
      </w:r>
    </w:p>
    <w:p w:rsidR="00EF30B2" w:rsidRPr="00EF30B2" w:rsidRDefault="00EF30B2" w:rsidP="006A20A0">
      <w:pPr>
        <w:widowControl/>
        <w:shd w:val="clear" w:color="auto" w:fill="FFFFFF"/>
        <w:spacing w:after="150" w:line="560" w:lineRule="exact"/>
        <w:ind w:firstLineChars="200" w:firstLine="643"/>
        <w:jc w:val="left"/>
        <w:rPr>
          <w:rFonts w:ascii="仿宋_GB2312" w:eastAsia="仿宋_GB2312" w:hAnsi="仿宋_GB2312" w:cs="仿宋_GB2312"/>
          <w:b/>
          <w:color w:val="333333"/>
          <w:kern w:val="0"/>
          <w:sz w:val="32"/>
          <w:szCs w:val="32"/>
          <w:shd w:val="clear" w:color="auto" w:fill="FFFFFF"/>
          <w:lang w:bidi="ar"/>
        </w:rPr>
      </w:pPr>
      <w:r w:rsidRPr="00EF30B2">
        <w:rPr>
          <w:rFonts w:ascii="仿宋_GB2312" w:eastAsia="仿宋_GB2312" w:hAnsi="仿宋_GB2312" w:cs="仿宋_GB2312" w:hint="eastAsia"/>
          <w:b/>
          <w:color w:val="333333"/>
          <w:kern w:val="0"/>
          <w:sz w:val="32"/>
          <w:szCs w:val="32"/>
          <w:shd w:val="clear" w:color="auto" w:fill="FFFFFF"/>
          <w:lang w:bidi="ar"/>
        </w:rPr>
        <w:t>二、主动公开政府信息的情况</w:t>
      </w:r>
    </w:p>
    <w:p w:rsidR="00EF30B2" w:rsidRPr="00EF30B2" w:rsidRDefault="00EF30B2" w:rsidP="00EF30B2">
      <w:pPr>
        <w:widowControl/>
        <w:shd w:val="clear" w:color="auto" w:fill="FFFFFF"/>
        <w:spacing w:line="480" w:lineRule="atLeast"/>
        <w:ind w:left="640"/>
        <w:rPr>
          <w:rFonts w:ascii="Calibri" w:eastAsia="微软雅黑" w:hAnsi="Calibri" w:cs="Calibri"/>
          <w:color w:val="333333"/>
          <w:kern w:val="0"/>
          <w:szCs w:val="21"/>
        </w:rPr>
      </w:pPr>
      <w:r w:rsidRPr="00EF30B2">
        <w:rPr>
          <w:rFonts w:ascii="Calibri" w:eastAsia="微软雅黑" w:hAnsi="Calibri" w:cs="Calibri"/>
          <w:color w:val="333333"/>
          <w:kern w:val="0"/>
          <w:szCs w:val="21"/>
        </w:rPr>
        <w:t> </w:t>
      </w:r>
    </w:p>
    <w:tbl>
      <w:tblPr>
        <w:tblW w:w="814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3"/>
        <w:gridCol w:w="1875"/>
        <w:gridCol w:w="1271"/>
        <w:gridCol w:w="1881"/>
      </w:tblGrid>
      <w:tr w:rsidR="00EF30B2" w:rsidRPr="00EF30B2" w:rsidTr="00EF30B2">
        <w:trPr>
          <w:trHeight w:val="495"/>
          <w:jc w:val="center"/>
        </w:trPr>
        <w:tc>
          <w:tcPr>
            <w:tcW w:w="814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第二十条第（一）项</w:t>
            </w:r>
          </w:p>
        </w:tc>
      </w:tr>
      <w:tr w:rsidR="00EF30B2" w:rsidRPr="00EF30B2" w:rsidTr="00EF30B2">
        <w:trPr>
          <w:trHeight w:val="882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信息内容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本年</w:t>
            </w: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br/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制发件数</w:t>
            </w:r>
          </w:p>
        </w:tc>
        <w:tc>
          <w:tcPr>
            <w:tcW w:w="12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本年</w:t>
            </w:r>
          </w:p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废止件数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现行有效件数</w:t>
            </w:r>
          </w:p>
        </w:tc>
      </w:tr>
      <w:tr w:rsidR="00EF30B2" w:rsidRPr="00EF30B2" w:rsidTr="00EF30B2">
        <w:trPr>
          <w:trHeight w:val="523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规章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trHeight w:val="471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行政规范性文件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trHeight w:val="480"/>
          <w:jc w:val="center"/>
        </w:trPr>
        <w:tc>
          <w:tcPr>
            <w:tcW w:w="81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第二十条第（五）项</w:t>
            </w:r>
          </w:p>
        </w:tc>
      </w:tr>
      <w:tr w:rsidR="00EF30B2" w:rsidRPr="00EF30B2" w:rsidTr="00EF30B2">
        <w:trPr>
          <w:trHeight w:val="634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信息内容</w:t>
            </w:r>
          </w:p>
        </w:tc>
        <w:tc>
          <w:tcPr>
            <w:tcW w:w="502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本年处理决定数量</w:t>
            </w:r>
          </w:p>
        </w:tc>
      </w:tr>
      <w:tr w:rsidR="00EF30B2" w:rsidRPr="00EF30B2" w:rsidTr="00EF30B2">
        <w:trPr>
          <w:trHeight w:val="528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行政许可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trHeight w:val="406"/>
          <w:jc w:val="center"/>
        </w:trPr>
        <w:tc>
          <w:tcPr>
            <w:tcW w:w="81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第二十条第（六）项</w:t>
            </w:r>
          </w:p>
        </w:tc>
      </w:tr>
      <w:tr w:rsidR="00EF30B2" w:rsidRPr="00EF30B2" w:rsidTr="00EF30B2">
        <w:trPr>
          <w:trHeight w:val="634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信息内容</w:t>
            </w:r>
          </w:p>
        </w:tc>
        <w:tc>
          <w:tcPr>
            <w:tcW w:w="502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本年处理决定数量</w:t>
            </w:r>
          </w:p>
        </w:tc>
      </w:tr>
      <w:tr w:rsidR="00EF30B2" w:rsidRPr="00EF30B2" w:rsidTr="00EF30B2">
        <w:trPr>
          <w:trHeight w:val="513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行政处罚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trHeight w:val="549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lastRenderedPageBreak/>
              <w:t>行政强制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trHeight w:val="474"/>
          <w:jc w:val="center"/>
        </w:trPr>
        <w:tc>
          <w:tcPr>
            <w:tcW w:w="81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第二十条第（八）项</w:t>
            </w:r>
          </w:p>
        </w:tc>
      </w:tr>
      <w:tr w:rsidR="00EF30B2" w:rsidRPr="00EF30B2" w:rsidTr="00EF30B2">
        <w:trPr>
          <w:trHeight w:val="270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信息内容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本年收费金额（单位：万元）</w:t>
            </w:r>
          </w:p>
        </w:tc>
      </w:tr>
      <w:tr w:rsidR="00EF30B2" w:rsidRPr="00EF30B2" w:rsidTr="00EF30B2">
        <w:trPr>
          <w:trHeight w:val="551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行政事业性收费</w:t>
            </w:r>
          </w:p>
        </w:tc>
        <w:tc>
          <w:tcPr>
            <w:tcW w:w="502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</w:tbl>
    <w:p w:rsidR="00EF30B2" w:rsidRPr="00EF30B2" w:rsidRDefault="00EF30B2" w:rsidP="00EF30B2">
      <w:pPr>
        <w:widowControl/>
        <w:shd w:val="clear" w:color="auto" w:fill="FFFFFF"/>
        <w:spacing w:line="480" w:lineRule="atLeast"/>
        <w:ind w:firstLine="640"/>
        <w:rPr>
          <w:rFonts w:ascii="Calibri" w:eastAsia="微软雅黑" w:hAnsi="Calibri" w:cs="Calibri"/>
          <w:color w:val="333333"/>
          <w:kern w:val="0"/>
          <w:szCs w:val="21"/>
        </w:rPr>
      </w:pPr>
      <w:r w:rsidRPr="00EF30B2">
        <w:rPr>
          <w:rFonts w:ascii="仿宋" w:eastAsia="仿宋" w:hAnsi="仿宋" w:cs="Calibri" w:hint="eastAsia"/>
          <w:color w:val="333333"/>
          <w:kern w:val="0"/>
          <w:sz w:val="32"/>
          <w:szCs w:val="32"/>
        </w:rPr>
        <w:t xml:space="preserve">　</w:t>
      </w:r>
      <w:r w:rsidRPr="00EF30B2">
        <w:rPr>
          <w:rFonts w:ascii="楷体" w:eastAsia="楷体" w:hAnsi="楷体" w:cs="Calibri" w:hint="eastAsia"/>
          <w:b/>
          <w:bCs/>
          <w:color w:val="333333"/>
          <w:kern w:val="0"/>
          <w:sz w:val="32"/>
          <w:szCs w:val="32"/>
        </w:rPr>
        <w:t xml:space="preserve">　</w:t>
      </w:r>
    </w:p>
    <w:p w:rsidR="00EF30B2" w:rsidRPr="00EF30B2" w:rsidRDefault="00EF30B2" w:rsidP="006A20A0">
      <w:pPr>
        <w:widowControl/>
        <w:shd w:val="clear" w:color="auto" w:fill="FFFFFF"/>
        <w:spacing w:line="480" w:lineRule="atLeast"/>
        <w:ind w:firstLine="640"/>
        <w:rPr>
          <w:rFonts w:ascii="Calibri" w:eastAsia="微软雅黑" w:hAnsi="Calibri" w:cs="Calibri"/>
          <w:color w:val="333333"/>
          <w:kern w:val="0"/>
          <w:szCs w:val="21"/>
        </w:rPr>
      </w:pPr>
      <w:r w:rsidRPr="00EF30B2">
        <w:rPr>
          <w:rFonts w:ascii="Calibri" w:eastAsia="微软雅黑" w:hAnsi="Calibri" w:cs="Calibri"/>
          <w:color w:val="333333"/>
          <w:kern w:val="0"/>
          <w:szCs w:val="21"/>
        </w:rPr>
        <w:t> </w:t>
      </w:r>
      <w:r w:rsidRPr="00EF30B2">
        <w:rPr>
          <w:rFonts w:ascii="仿宋_GB2312" w:eastAsia="仿宋_GB2312" w:hAnsi="仿宋_GB2312" w:cs="仿宋_GB2312" w:hint="eastAsia"/>
          <w:b/>
          <w:color w:val="333333"/>
          <w:kern w:val="0"/>
          <w:sz w:val="32"/>
          <w:szCs w:val="32"/>
          <w:shd w:val="clear" w:color="auto" w:fill="FFFFFF"/>
          <w:lang w:bidi="ar"/>
        </w:rPr>
        <w:t>三、收到和处理政府信息公开申请情况</w:t>
      </w:r>
    </w:p>
    <w:p w:rsidR="00EF30B2" w:rsidRPr="00EF30B2" w:rsidRDefault="00EF30B2" w:rsidP="00EF30B2">
      <w:pPr>
        <w:widowControl/>
        <w:shd w:val="clear" w:color="auto" w:fill="FFFFFF"/>
        <w:spacing w:line="480" w:lineRule="atLeast"/>
        <w:rPr>
          <w:rFonts w:ascii="Calibri" w:eastAsia="微软雅黑" w:hAnsi="Calibri" w:cs="Calibri"/>
          <w:color w:val="333333"/>
          <w:kern w:val="0"/>
          <w:szCs w:val="21"/>
        </w:rPr>
      </w:pPr>
      <w:r w:rsidRPr="00EF30B2">
        <w:rPr>
          <w:rFonts w:ascii="仿宋" w:eastAsia="仿宋" w:hAnsi="仿宋" w:cs="Calibri" w:hint="eastAsia"/>
          <w:color w:val="333333"/>
          <w:kern w:val="0"/>
          <w:sz w:val="32"/>
          <w:szCs w:val="32"/>
        </w:rPr>
        <w:t xml:space="preserve">　</w:t>
      </w:r>
    </w:p>
    <w:tbl>
      <w:tblPr>
        <w:tblW w:w="9071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936"/>
        <w:gridCol w:w="45"/>
        <w:gridCol w:w="2255"/>
        <w:gridCol w:w="522"/>
        <w:gridCol w:w="742"/>
        <w:gridCol w:w="742"/>
        <w:gridCol w:w="797"/>
        <w:gridCol w:w="950"/>
        <w:gridCol w:w="700"/>
        <w:gridCol w:w="685"/>
      </w:tblGrid>
      <w:tr w:rsidR="00EF30B2" w:rsidRPr="00EF30B2" w:rsidTr="00EF30B2">
        <w:trPr>
          <w:jc w:val="center"/>
        </w:trPr>
        <w:tc>
          <w:tcPr>
            <w:tcW w:w="3933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（本列数据的勾稽关系为：第一项加第二项之和，等于第三项加第四项之和）</w:t>
            </w:r>
          </w:p>
        </w:tc>
        <w:tc>
          <w:tcPr>
            <w:tcW w:w="5138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申请人情况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522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自然人</w:t>
            </w:r>
          </w:p>
        </w:tc>
        <w:tc>
          <w:tcPr>
            <w:tcW w:w="3931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法人或其他组织</w:t>
            </w:r>
          </w:p>
        </w:tc>
        <w:tc>
          <w:tcPr>
            <w:tcW w:w="68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总计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商业企业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科研机构</w:t>
            </w:r>
          </w:p>
        </w:tc>
        <w:tc>
          <w:tcPr>
            <w:tcW w:w="7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社会公益组织</w:t>
            </w:r>
          </w:p>
        </w:tc>
        <w:tc>
          <w:tcPr>
            <w:tcW w:w="9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法律服务机构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其他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</w:tr>
      <w:tr w:rsidR="00EF30B2" w:rsidRPr="00EF30B2" w:rsidTr="00EF30B2">
        <w:trPr>
          <w:jc w:val="center"/>
        </w:trPr>
        <w:tc>
          <w:tcPr>
            <w:tcW w:w="393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一、本年新收政府信息公开申请数量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393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二、上年结转政府信息公开申请数量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697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三、本年度办理结果</w:t>
            </w:r>
          </w:p>
        </w:tc>
        <w:tc>
          <w:tcPr>
            <w:tcW w:w="323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（一）予以公开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323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（二）部分公开（区分处理的，只计这一情形，不计其他情形）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93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（三）不予公开</w:t>
            </w: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1.属于国家秘密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2.其他法律行政法规禁止公开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3.危及“三安全一稳定”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4.保护第三方合法权益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5.属于三类内部事务信息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6.属于四类过程性信息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7.属于行政执法案卷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8.属于行政查询事项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93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（四）无法提供</w:t>
            </w: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1.本机关不掌握相关政府信息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2.没有现成信息需要另行制作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3.补正后申请内容仍不明确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93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（五）不予处理</w:t>
            </w: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1.信访举报投诉类申请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2.重复申请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3.要求提供公开出版物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4.无正当理由大量反复申请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trHeight w:val="44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5.要求行政机关确认或重新出具已获取信息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trHeight w:val="521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981" w:type="dxa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（六）其他处理</w:t>
            </w:r>
          </w:p>
        </w:tc>
        <w:tc>
          <w:tcPr>
            <w:tcW w:w="22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1.申请人无正当理由逾期不补证、行政机关不再处理其政府信息公开申请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trHeight w:val="52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22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2.申请人逾期未按收费通要求缴纳费用、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lastRenderedPageBreak/>
              <w:t>行政机关不再处理其政府信息公开申请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lastRenderedPageBreak/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trHeight w:val="649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323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（七）总计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  <w:tr w:rsidR="00EF30B2" w:rsidRPr="00EF30B2" w:rsidTr="00EF30B2">
        <w:trPr>
          <w:trHeight w:val="686"/>
          <w:jc w:val="center"/>
        </w:trPr>
        <w:tc>
          <w:tcPr>
            <w:tcW w:w="393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四、结转下年度继续办理</w:t>
            </w:r>
          </w:p>
        </w:tc>
        <w:tc>
          <w:tcPr>
            <w:tcW w:w="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7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</w:tbl>
    <w:p w:rsidR="00EF30B2" w:rsidRPr="00EF30B2" w:rsidRDefault="00EF30B2" w:rsidP="00EF30B2">
      <w:pPr>
        <w:widowControl/>
        <w:shd w:val="clear" w:color="auto" w:fill="FFFFFF"/>
        <w:spacing w:line="480" w:lineRule="atLeast"/>
        <w:rPr>
          <w:rFonts w:ascii="Calibri" w:eastAsia="微软雅黑" w:hAnsi="Calibri" w:cs="Calibri"/>
          <w:color w:val="333333"/>
          <w:kern w:val="0"/>
          <w:szCs w:val="21"/>
        </w:rPr>
      </w:pPr>
      <w:r w:rsidRPr="00EF30B2">
        <w:rPr>
          <w:rFonts w:ascii="Calibri" w:eastAsia="微软雅黑" w:hAnsi="Calibri" w:cs="Calibri"/>
          <w:color w:val="333333"/>
          <w:kern w:val="0"/>
          <w:szCs w:val="21"/>
        </w:rPr>
        <w:t> </w:t>
      </w:r>
    </w:p>
    <w:p w:rsidR="00EF30B2" w:rsidRPr="00EF30B2" w:rsidRDefault="00EF30B2" w:rsidP="006A20A0">
      <w:pPr>
        <w:widowControl/>
        <w:shd w:val="clear" w:color="auto" w:fill="FFFFFF"/>
        <w:spacing w:after="150" w:line="560" w:lineRule="exact"/>
        <w:ind w:firstLineChars="200" w:firstLine="643"/>
        <w:jc w:val="left"/>
        <w:rPr>
          <w:rFonts w:ascii="仿宋_GB2312" w:eastAsia="仿宋_GB2312" w:hAnsi="仿宋_GB2312" w:cs="仿宋_GB2312"/>
          <w:b/>
          <w:color w:val="333333"/>
          <w:kern w:val="0"/>
          <w:sz w:val="32"/>
          <w:szCs w:val="32"/>
          <w:shd w:val="clear" w:color="auto" w:fill="FFFFFF"/>
          <w:lang w:bidi="ar"/>
        </w:rPr>
      </w:pPr>
      <w:r w:rsidRPr="00EF30B2">
        <w:rPr>
          <w:rFonts w:ascii="仿宋_GB2312" w:eastAsia="仿宋_GB2312" w:hAnsi="仿宋_GB2312" w:cs="仿宋_GB2312" w:hint="eastAsia"/>
          <w:b/>
          <w:color w:val="333333"/>
          <w:kern w:val="0"/>
          <w:sz w:val="32"/>
          <w:szCs w:val="32"/>
          <w:shd w:val="clear" w:color="auto" w:fill="FFFFFF"/>
          <w:lang w:bidi="ar"/>
        </w:rPr>
        <w:t>四、政府信息公开行政复议、行政诉讼情况</w:t>
      </w:r>
    </w:p>
    <w:p w:rsidR="00EF30B2" w:rsidRPr="00EF30B2" w:rsidRDefault="00EF30B2" w:rsidP="00EF30B2">
      <w:pPr>
        <w:widowControl/>
        <w:shd w:val="clear" w:color="auto" w:fill="FFFFFF"/>
        <w:spacing w:line="480" w:lineRule="atLeast"/>
        <w:rPr>
          <w:rFonts w:ascii="Calibri" w:eastAsia="微软雅黑" w:hAnsi="Calibri" w:cs="Calibri"/>
          <w:color w:val="333333"/>
          <w:kern w:val="0"/>
          <w:szCs w:val="21"/>
        </w:rPr>
      </w:pPr>
      <w:r w:rsidRPr="00EF30B2">
        <w:rPr>
          <w:rFonts w:ascii="仿宋" w:eastAsia="仿宋" w:hAnsi="仿宋" w:cs="Calibri" w:hint="eastAsia"/>
          <w:color w:val="333333"/>
          <w:kern w:val="0"/>
          <w:sz w:val="32"/>
          <w:szCs w:val="32"/>
        </w:rPr>
        <w:t xml:space="preserve">　　</w:t>
      </w:r>
    </w:p>
    <w:p w:rsidR="00EF30B2" w:rsidRPr="00EF30B2" w:rsidRDefault="00EF30B2" w:rsidP="00EF30B2">
      <w:pPr>
        <w:widowControl/>
        <w:shd w:val="clear" w:color="auto" w:fill="FFFFFF"/>
        <w:spacing w:line="480" w:lineRule="atLeast"/>
        <w:rPr>
          <w:rFonts w:ascii="Calibri" w:eastAsia="微软雅黑" w:hAnsi="Calibri" w:cs="Calibri"/>
          <w:color w:val="333333"/>
          <w:kern w:val="0"/>
          <w:szCs w:val="21"/>
        </w:rPr>
      </w:pPr>
      <w:r w:rsidRPr="00EF30B2">
        <w:rPr>
          <w:rFonts w:ascii="Calibri" w:eastAsia="微软雅黑" w:hAnsi="Calibri" w:cs="Calibri"/>
          <w:color w:val="333333"/>
          <w:kern w:val="0"/>
          <w:szCs w:val="21"/>
        </w:rPr>
        <w:t> </w:t>
      </w:r>
    </w:p>
    <w:tbl>
      <w:tblPr>
        <w:tblW w:w="9071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4"/>
        <w:gridCol w:w="604"/>
        <w:gridCol w:w="604"/>
        <w:gridCol w:w="604"/>
        <w:gridCol w:w="658"/>
        <w:gridCol w:w="550"/>
        <w:gridCol w:w="605"/>
        <w:gridCol w:w="605"/>
        <w:gridCol w:w="605"/>
        <w:gridCol w:w="605"/>
        <w:gridCol w:w="605"/>
        <w:gridCol w:w="605"/>
        <w:gridCol w:w="605"/>
        <w:gridCol w:w="606"/>
        <w:gridCol w:w="606"/>
      </w:tblGrid>
      <w:tr w:rsidR="00EF30B2" w:rsidRPr="00EF30B2" w:rsidTr="00EF30B2">
        <w:trPr>
          <w:jc w:val="center"/>
        </w:trPr>
        <w:tc>
          <w:tcPr>
            <w:tcW w:w="307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行政复议</w:t>
            </w:r>
          </w:p>
        </w:tc>
        <w:tc>
          <w:tcPr>
            <w:tcW w:w="5997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行政诉讼</w:t>
            </w:r>
          </w:p>
        </w:tc>
      </w:tr>
      <w:tr w:rsidR="00EF30B2" w:rsidRPr="00EF30B2" w:rsidTr="00EF30B2">
        <w:trPr>
          <w:jc w:val="center"/>
        </w:trPr>
        <w:tc>
          <w:tcPr>
            <w:tcW w:w="60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结果维持</w:t>
            </w:r>
          </w:p>
        </w:tc>
        <w:tc>
          <w:tcPr>
            <w:tcW w:w="60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结果纠正</w:t>
            </w:r>
          </w:p>
        </w:tc>
        <w:tc>
          <w:tcPr>
            <w:tcW w:w="60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其他结果</w:t>
            </w:r>
          </w:p>
        </w:tc>
        <w:tc>
          <w:tcPr>
            <w:tcW w:w="60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尚未审结</w:t>
            </w:r>
          </w:p>
        </w:tc>
        <w:tc>
          <w:tcPr>
            <w:tcW w:w="65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总计</w:t>
            </w:r>
          </w:p>
        </w:tc>
        <w:tc>
          <w:tcPr>
            <w:tcW w:w="297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未经复议直接起诉</w:t>
            </w:r>
          </w:p>
        </w:tc>
        <w:tc>
          <w:tcPr>
            <w:tcW w:w="302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复议后起诉</w:t>
            </w:r>
          </w:p>
        </w:tc>
      </w:tr>
      <w:tr w:rsidR="00EF30B2" w:rsidRPr="00EF30B2" w:rsidTr="00EF30B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30B2" w:rsidRPr="00EF30B2" w:rsidRDefault="00EF30B2" w:rsidP="00EF30B2">
            <w:pPr>
              <w:widowControl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结果维持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结果纠正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其他结果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尚未审结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总计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结果维持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结果纠正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其他结果</w:t>
            </w:r>
          </w:p>
        </w:tc>
        <w:tc>
          <w:tcPr>
            <w:tcW w:w="6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尚未审结</w:t>
            </w:r>
          </w:p>
        </w:tc>
        <w:tc>
          <w:tcPr>
            <w:tcW w:w="6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总计</w:t>
            </w:r>
          </w:p>
        </w:tc>
      </w:tr>
      <w:tr w:rsidR="00EF30B2" w:rsidRPr="00EF30B2" w:rsidTr="00EF30B2">
        <w:trPr>
          <w:trHeight w:val="672"/>
          <w:jc w:val="center"/>
        </w:trPr>
        <w:tc>
          <w:tcPr>
            <w:tcW w:w="6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Calibri" w:eastAsia="宋体" w:hAnsi="Calibri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Calibri" w:eastAsia="宋体" w:hAnsi="Calibri" w:cs="Calibri"/>
                <w:kern w:val="0"/>
                <w:sz w:val="24"/>
                <w:szCs w:val="24"/>
              </w:rPr>
              <w:t> </w:t>
            </w:r>
          </w:p>
        </w:tc>
        <w:tc>
          <w:tcPr>
            <w:tcW w:w="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Calibri" w:eastAsia="宋体" w:hAnsi="Calibri" w:cs="Calibri"/>
                <w:kern w:val="0"/>
                <w:sz w:val="24"/>
                <w:szCs w:val="24"/>
              </w:rPr>
              <w:t> </w:t>
            </w:r>
            <w:r w:rsidRPr="00EF30B2">
              <w:rPr>
                <w:rFonts w:ascii="Calibri" w:eastAsia="宋体" w:hAnsi="Calibri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Calibri" w:eastAsia="宋体" w:hAnsi="Calibri" w:cs="Calibri"/>
                <w:kern w:val="0"/>
                <w:sz w:val="24"/>
                <w:szCs w:val="24"/>
              </w:rPr>
              <w:t> </w:t>
            </w:r>
            <w:r w:rsidRPr="00EF30B2">
              <w:rPr>
                <w:rFonts w:ascii="Calibri" w:eastAsia="宋体" w:hAnsi="Calibri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Calibri" w:eastAsia="宋体" w:hAnsi="Calibri" w:cs="Calibri"/>
                <w:kern w:val="0"/>
                <w:sz w:val="24"/>
                <w:szCs w:val="24"/>
              </w:rPr>
              <w:t> </w:t>
            </w:r>
            <w:r w:rsidRPr="00EF30B2">
              <w:rPr>
                <w:rFonts w:ascii="Calibri" w:eastAsia="宋体" w:hAnsi="Calibri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Calibri" w:eastAsia="宋体" w:hAnsi="Calibri" w:cs="Calibri"/>
                <w:kern w:val="0"/>
                <w:sz w:val="24"/>
                <w:szCs w:val="24"/>
              </w:rPr>
              <w:t> </w:t>
            </w:r>
            <w:r w:rsidRPr="00EF30B2">
              <w:rPr>
                <w:rFonts w:ascii="Calibri" w:eastAsia="宋体" w:hAnsi="Calibri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934D1D" w:rsidP="00934D1D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 </w:t>
            </w:r>
            <w:r w:rsidRPr="00EF30B2">
              <w:rPr>
                <w:rFonts w:ascii="宋体" w:eastAsia="宋体" w:hAnsi="宋体" w:cs="Calibri" w:hint="eastAsia"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center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 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F30B2" w:rsidRPr="00EF30B2" w:rsidRDefault="00EF30B2" w:rsidP="00EF30B2">
            <w:pPr>
              <w:widowControl/>
              <w:spacing w:line="420" w:lineRule="atLeast"/>
              <w:jc w:val="left"/>
              <w:rPr>
                <w:rFonts w:ascii="Calibri" w:eastAsia="宋体" w:hAnsi="Calibri" w:cs="Calibri"/>
                <w:kern w:val="0"/>
                <w:szCs w:val="21"/>
              </w:rPr>
            </w:pPr>
            <w:r w:rsidRPr="00EF30B2">
              <w:rPr>
                <w:rFonts w:ascii="宋体" w:eastAsia="宋体" w:hAnsi="宋体" w:cs="Calibri" w:hint="eastAsia"/>
                <w:kern w:val="0"/>
                <w:sz w:val="24"/>
                <w:szCs w:val="24"/>
              </w:rPr>
              <w:t>0</w:t>
            </w:r>
          </w:p>
        </w:tc>
      </w:tr>
    </w:tbl>
    <w:p w:rsidR="00EF30B2" w:rsidRPr="00EF30B2" w:rsidRDefault="00EF30B2" w:rsidP="00EF30B2">
      <w:pPr>
        <w:widowControl/>
        <w:shd w:val="clear" w:color="auto" w:fill="FFFFFF"/>
        <w:spacing w:line="480" w:lineRule="atLeast"/>
        <w:ind w:left="640"/>
        <w:rPr>
          <w:rFonts w:ascii="Calibri" w:eastAsia="微软雅黑" w:hAnsi="Calibri" w:cs="Calibri"/>
          <w:color w:val="333333"/>
          <w:kern w:val="0"/>
          <w:szCs w:val="21"/>
        </w:rPr>
      </w:pPr>
      <w:r w:rsidRPr="00EF30B2">
        <w:rPr>
          <w:rFonts w:ascii="Calibri" w:eastAsia="微软雅黑" w:hAnsi="Calibri" w:cs="Calibri"/>
          <w:color w:val="333333"/>
          <w:kern w:val="0"/>
          <w:szCs w:val="21"/>
        </w:rPr>
        <w:t> </w:t>
      </w:r>
    </w:p>
    <w:p w:rsidR="00EF30B2" w:rsidRPr="006A20A0" w:rsidRDefault="00EF30B2" w:rsidP="00C26DD4">
      <w:pPr>
        <w:widowControl/>
        <w:shd w:val="clear" w:color="auto" w:fill="FFFFFF"/>
        <w:spacing w:after="150" w:line="560" w:lineRule="exact"/>
        <w:ind w:firstLineChars="200" w:firstLine="643"/>
        <w:jc w:val="left"/>
        <w:rPr>
          <w:rFonts w:ascii="仿宋_GB2312" w:eastAsia="仿宋_GB2312" w:hAnsi="仿宋_GB2312" w:cs="仿宋_GB2312"/>
          <w:b/>
          <w:color w:val="333333"/>
          <w:kern w:val="0"/>
          <w:sz w:val="32"/>
          <w:szCs w:val="32"/>
          <w:shd w:val="clear" w:color="auto" w:fill="FFFFFF"/>
          <w:lang w:bidi="ar"/>
        </w:rPr>
      </w:pPr>
      <w:r>
        <w:rPr>
          <w:rFonts w:ascii="仿宋_GB2312" w:eastAsia="仿宋_GB2312" w:hAnsi="仿宋_GB2312" w:cs="仿宋_GB2312" w:hint="eastAsia"/>
          <w:b/>
          <w:color w:val="333333"/>
          <w:kern w:val="0"/>
          <w:sz w:val="32"/>
          <w:szCs w:val="32"/>
          <w:shd w:val="clear" w:color="auto" w:fill="FFFFFF"/>
          <w:lang w:bidi="ar"/>
        </w:rPr>
        <w:t>五、存在的主要问题及改进情况</w:t>
      </w:r>
    </w:p>
    <w:p w:rsidR="00EF30B2" w:rsidRDefault="00EF30B2" w:rsidP="00EF30B2">
      <w:pPr>
        <w:widowControl/>
        <w:shd w:val="clear" w:color="auto" w:fill="FFFFFF"/>
        <w:spacing w:after="150" w:line="56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202</w:t>
      </w:r>
      <w:r w:rsidR="007201A3"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  <w:t>4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年我镇政府信息公开存在的问题：政府信息公开工作力量薄弱，</w:t>
      </w:r>
      <w:r w:rsidR="00E51DD7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业务交接不规范，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队伍建设还需加强，存在政务信息公开不及时</w:t>
      </w:r>
      <w:r w:rsidR="00C26DD4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、桔乡动态更新较少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的问题。今后，我镇进一步加强政府信息工作人员的业务能力培训，</w:t>
      </w:r>
      <w:r w:rsidR="00E51DD7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规范业务办理流程和交接流程，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提高</w:t>
      </w:r>
      <w:r w:rsidR="00E51DD7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信息公开</w:t>
      </w:r>
      <w:r w:rsidR="00C26DD4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数量，</w:t>
      </w:r>
      <w:r w:rsidR="00E51DD7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缩短依申请公开模块和互动交流模块的办理时间，</w:t>
      </w:r>
      <w:r w:rsidR="00C26DD4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提升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政府信息工作人员的综合素质</w:t>
      </w:r>
      <w:r w:rsidR="00E51DD7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。同</w:t>
      </w:r>
      <w:r w:rsidR="00E51DD7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lastRenderedPageBreak/>
        <w:t>时，</w:t>
      </w:r>
      <w:r w:rsidR="00C26DD4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建议县级部门适时</w:t>
      </w:r>
      <w:r w:rsidR="00E51DD7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再</w:t>
      </w:r>
      <w:r w:rsidR="00C26DD4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举办相关工作人员培训，提升专业素质及业务能力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  <w:lang w:bidi="ar"/>
        </w:rPr>
        <w:t>。</w:t>
      </w:r>
    </w:p>
    <w:p w:rsidR="00EF30B2" w:rsidRPr="006A20A0" w:rsidRDefault="00EF30B2" w:rsidP="006A20A0">
      <w:pPr>
        <w:widowControl/>
        <w:shd w:val="clear" w:color="auto" w:fill="FFFFFF"/>
        <w:spacing w:after="150" w:line="560" w:lineRule="exact"/>
        <w:ind w:firstLineChars="200" w:firstLine="643"/>
        <w:jc w:val="left"/>
        <w:rPr>
          <w:rFonts w:ascii="仿宋_GB2312" w:eastAsia="仿宋_GB2312" w:hAnsi="仿宋_GB2312" w:cs="仿宋_GB2312"/>
          <w:b/>
          <w:color w:val="333333"/>
          <w:kern w:val="0"/>
          <w:sz w:val="32"/>
          <w:szCs w:val="32"/>
          <w:shd w:val="clear" w:color="auto" w:fill="FFFFFF"/>
          <w:lang w:bidi="ar"/>
        </w:rPr>
      </w:pPr>
      <w:r w:rsidRPr="006A20A0">
        <w:rPr>
          <w:rFonts w:ascii="仿宋_GB2312" w:eastAsia="仿宋_GB2312" w:hAnsi="仿宋_GB2312" w:cs="仿宋_GB2312" w:hint="eastAsia"/>
          <w:b/>
          <w:color w:val="333333"/>
          <w:kern w:val="0"/>
          <w:sz w:val="32"/>
          <w:szCs w:val="32"/>
          <w:shd w:val="clear" w:color="auto" w:fill="FFFFFF"/>
          <w:lang w:bidi="ar"/>
        </w:rPr>
        <w:t>六、其他需要报告的事项</w:t>
      </w:r>
    </w:p>
    <w:p w:rsidR="00EF30B2" w:rsidRDefault="00C26DD4" w:rsidP="00EF30B2">
      <w:pPr>
        <w:widowControl/>
        <w:spacing w:after="150" w:line="560" w:lineRule="exact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lang w:bidi="ar"/>
        </w:rPr>
        <w:t>  </w:t>
      </w:r>
      <w:r w:rsidR="00EF30B2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lang w:bidi="ar"/>
        </w:rPr>
        <w:t>无其他需要报告的事项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lang w:bidi="ar"/>
        </w:rPr>
        <w:t>，本年度未收取信息处理费</w:t>
      </w:r>
      <w:r w:rsidR="00EF30B2"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lang w:bidi="ar"/>
        </w:rPr>
        <w:t>。</w:t>
      </w:r>
    </w:p>
    <w:p w:rsidR="00EF30B2" w:rsidRDefault="00EF30B2" w:rsidP="00EF30B2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EF30B2" w:rsidRDefault="00EF30B2" w:rsidP="00EF30B2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EF30B2" w:rsidRDefault="00EF30B2" w:rsidP="00EF30B2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  <w:bookmarkStart w:id="1" w:name="_GoBack"/>
      <w:bookmarkEnd w:id="1"/>
    </w:p>
    <w:p w:rsidR="00EF30B2" w:rsidRDefault="00EF30B2" w:rsidP="00C26DD4">
      <w:pPr>
        <w:spacing w:line="560" w:lineRule="exact"/>
        <w:ind w:right="1280"/>
        <w:jc w:val="righ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原公镇人民政府</w:t>
      </w:r>
    </w:p>
    <w:p w:rsidR="00EF30B2" w:rsidRDefault="00EF30B2" w:rsidP="00C26DD4">
      <w:pPr>
        <w:spacing w:line="560" w:lineRule="exact"/>
        <w:ind w:right="1280"/>
        <w:jc w:val="righ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</w:t>
      </w:r>
      <w:r w:rsidR="00224840">
        <w:rPr>
          <w:rFonts w:ascii="仿宋_GB2312" w:eastAsia="仿宋_GB2312" w:hAnsi="仿宋_GB2312" w:cs="仿宋_GB2312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年1月</w:t>
      </w:r>
      <w:r w:rsidR="00934D1D">
        <w:rPr>
          <w:rFonts w:ascii="仿宋_GB2312" w:eastAsia="仿宋_GB2312" w:hAnsi="仿宋_GB2312" w:cs="仿宋_GB2312"/>
          <w:sz w:val="32"/>
          <w:szCs w:val="32"/>
        </w:rPr>
        <w:t>2</w:t>
      </w:r>
      <w:r w:rsidR="00224840">
        <w:rPr>
          <w:rFonts w:ascii="仿宋_GB2312" w:eastAsia="仿宋_GB2312" w:hAnsi="仿宋_GB2312" w:cs="仿宋_GB2312"/>
          <w:sz w:val="32"/>
          <w:szCs w:val="32"/>
        </w:rPr>
        <w:t>1</w:t>
      </w:r>
      <w:r>
        <w:rPr>
          <w:rFonts w:ascii="仿宋_GB2312" w:eastAsia="仿宋_GB2312" w:hAnsi="仿宋_GB2312" w:cs="仿宋_GB2312" w:hint="eastAsia"/>
          <w:sz w:val="32"/>
          <w:szCs w:val="32"/>
        </w:rPr>
        <w:t>日</w:t>
      </w:r>
    </w:p>
    <w:bookmarkEnd w:id="0"/>
    <w:p w:rsidR="00823099" w:rsidRPr="00EF30B2" w:rsidRDefault="00823099" w:rsidP="00EF30B2">
      <w:pPr>
        <w:widowControl/>
        <w:shd w:val="clear" w:color="auto" w:fill="FFFFFF"/>
        <w:spacing w:line="480" w:lineRule="atLeast"/>
        <w:ind w:left="640"/>
      </w:pPr>
    </w:p>
    <w:sectPr w:rsidR="00823099" w:rsidRPr="00EF30B2" w:rsidSect="006A20A0">
      <w:pgSz w:w="11906" w:h="16838"/>
      <w:pgMar w:top="1985" w:right="1474" w:bottom="1814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4009" w:rsidRDefault="005D4009" w:rsidP="00EF30B2">
      <w:r>
        <w:separator/>
      </w:r>
    </w:p>
  </w:endnote>
  <w:endnote w:type="continuationSeparator" w:id="0">
    <w:p w:rsidR="005D4009" w:rsidRDefault="005D4009" w:rsidP="00EF3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4009" w:rsidRDefault="005D4009" w:rsidP="00EF30B2">
      <w:r>
        <w:separator/>
      </w:r>
    </w:p>
  </w:footnote>
  <w:footnote w:type="continuationSeparator" w:id="0">
    <w:p w:rsidR="005D4009" w:rsidRDefault="005D4009" w:rsidP="00EF30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285"/>
    <w:rsid w:val="000A4FCD"/>
    <w:rsid w:val="000D090C"/>
    <w:rsid w:val="00224840"/>
    <w:rsid w:val="00592F3D"/>
    <w:rsid w:val="005D4009"/>
    <w:rsid w:val="006A20A0"/>
    <w:rsid w:val="007201A3"/>
    <w:rsid w:val="00823099"/>
    <w:rsid w:val="008C10B8"/>
    <w:rsid w:val="00934D1D"/>
    <w:rsid w:val="0096474C"/>
    <w:rsid w:val="00A63285"/>
    <w:rsid w:val="00AB2F02"/>
    <w:rsid w:val="00B021C5"/>
    <w:rsid w:val="00C26DD4"/>
    <w:rsid w:val="00C908D2"/>
    <w:rsid w:val="00E51DD7"/>
    <w:rsid w:val="00E848E4"/>
    <w:rsid w:val="00EE3F0E"/>
    <w:rsid w:val="00EF30B2"/>
    <w:rsid w:val="00F66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BABFD5"/>
  <w15:chartTrackingRefBased/>
  <w15:docId w15:val="{57993C0B-D725-4990-97D6-046FFFA45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F30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F30B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F30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F30B2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96474C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96474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6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09422">
          <w:marLeft w:val="0"/>
          <w:marRight w:val="0"/>
          <w:marTop w:val="360"/>
          <w:marBottom w:val="300"/>
          <w:divBdr>
            <w:top w:val="single" w:sz="6" w:space="0" w:color="2968BD"/>
            <w:left w:val="none" w:sz="0" w:space="0" w:color="auto"/>
            <w:bottom w:val="single" w:sz="6" w:space="0" w:color="2968BD"/>
            <w:right w:val="none" w:sz="0" w:space="0" w:color="auto"/>
          </w:divBdr>
        </w:div>
        <w:div w:id="6064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3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364</Words>
  <Characters>2081</Characters>
  <Application>Microsoft Office Word</Application>
  <DocSecurity>0</DocSecurity>
  <Lines>17</Lines>
  <Paragraphs>4</Paragraphs>
  <ScaleCrop>false</ScaleCrop>
  <Company>Microsoft</Company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危蓉</dc:creator>
  <cp:keywords/>
  <dc:description/>
  <cp:lastModifiedBy>田司好梦</cp:lastModifiedBy>
  <cp:revision>3</cp:revision>
  <cp:lastPrinted>2025-01-21T02:44:00Z</cp:lastPrinted>
  <dcterms:created xsi:type="dcterms:W3CDTF">2025-01-21T02:47:00Z</dcterms:created>
  <dcterms:modified xsi:type="dcterms:W3CDTF">2025-01-21T02:51:00Z</dcterms:modified>
</cp:coreProperties>
</file>