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008F">
      <w:pPr>
        <w:ind w:firstLine="1325" w:firstLineChars="3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博望街道办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2025年政府信息公开年度报告</w:t>
      </w:r>
    </w:p>
    <w:p w14:paraId="0915D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一、总体情况</w:t>
      </w:r>
    </w:p>
    <w:p w14:paraId="62F67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博望街道办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深入贯彻落实《中华人民共和国政府信息公开条例》及省、市、县关于政务公开工作的决策部署，紧扣乡村振兴、产业发展、民生保障、安全稳定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、大气污染防治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等核心工作，以提升政务公开质量和实效为目标，健全机制、拓宽渠道、优化服务、切实保障人民群众的知情权、参与权、表达权和监督权。</w:t>
      </w:r>
    </w:p>
    <w:p w14:paraId="573F23A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主动公开情况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博望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街道办严格执行审批制，有关信息发布前，由分管领导审阅确认后，再由专职人员按照相关规定予以推送、发布。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年，通过政府网站的形式发布各类信息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条，通过“城固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eastAsia="zh-CN"/>
        </w:rPr>
        <w:t>县博望街道办事处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”官方微信公众平台，主动依法公开工作动态、安全生产、便民政策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eastAsia="zh-CN"/>
        </w:rPr>
        <w:t>等涉及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群众切身利益的信息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val="en-US" w:eastAsia="zh-CN"/>
        </w:rPr>
        <w:t>792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</w:rPr>
        <w:t>条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shd w:val="clear" w:fill="FFFFFF"/>
          <w:lang w:eastAsia="zh-CN"/>
        </w:rPr>
        <w:t>。</w:t>
      </w:r>
    </w:p>
    <w:p w14:paraId="1770C2C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（二）依申请公开。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街道办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未收到政府信息公开申请。</w:t>
      </w:r>
    </w:p>
    <w:p w14:paraId="06173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（三）政府信息管理。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强化统一政府信息公开平台日常巡查、维护，确保内容及时更新，杜绝错链、断链和内容混杂。为更好地开展政府信息公开工作，我街道积极动员和安排负责政府信息公开工作的人员参加业务培训，明确了职责、程序、公开方式等，要求严格执行保密制度及责任追究制度，不断提高相关人员的工作能力和业务水平，为正常开展工作提供有力的保障，确保政府信息公开工作稳步推进。</w:t>
      </w:r>
    </w:p>
    <w:p w14:paraId="6582F4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政府信息公开平台建设。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依托“汉中市政府网站集约化平台”，高质量公开相关领域信息，促进政务公开主要功能从“保障知情权”向“提高服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力”进行转变。</w:t>
      </w:r>
    </w:p>
    <w:p w14:paraId="6F847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（五）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监督保障。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将政务公开工作纳入目标管理考核内容。加强日常监督管理，凡是上网公开的信息均由主要领导进行审核，相关人员再进行校对，确保信息及时准确地到信息网站上。</w:t>
      </w:r>
    </w:p>
    <w:p w14:paraId="76F80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F0DF993">
      <w:pPr>
        <w:widowControl/>
        <w:shd w:val="clear" w:color="auto" w:fill="FFFFFF"/>
        <w:spacing w:after="240" w:line="351" w:lineRule="atLeast"/>
        <w:ind w:firstLine="560" w:firstLineChars="20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72476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2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5B978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57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62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27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</w:t>
            </w:r>
          </w:p>
          <w:p w14:paraId="7F4F64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57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现行有效件数</w:t>
            </w:r>
          </w:p>
        </w:tc>
      </w:tr>
      <w:tr w14:paraId="67CC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9E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12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6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E8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5BCF7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4F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F2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6F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92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4C7C3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47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604FC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E7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F0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74D6F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85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16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44B2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5D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7C08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3A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83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本年处理决定数量</w:t>
            </w:r>
          </w:p>
        </w:tc>
      </w:tr>
      <w:tr w14:paraId="23C60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B0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0F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3270B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1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AA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 w14:paraId="4047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D8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3EE86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21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9D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14:paraId="5950C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85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46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4A27E70D">
      <w:pPr>
        <w:widowControl/>
        <w:shd w:val="clear" w:color="auto" w:fill="FFFFFF"/>
        <w:spacing w:line="351" w:lineRule="atLeast"/>
        <w:rPr>
          <w:rFonts w:ascii="宋体" w:hAnsi="宋体" w:cs="宋体"/>
          <w:color w:val="333333"/>
          <w:kern w:val="0"/>
          <w:sz w:val="20"/>
          <w:szCs w:val="20"/>
        </w:rPr>
      </w:pPr>
    </w:p>
    <w:p w14:paraId="5ABBAC3F">
      <w:pPr>
        <w:widowControl/>
        <w:shd w:val="clear" w:color="auto" w:fill="FFFFFF"/>
        <w:spacing w:after="240" w:line="351" w:lineRule="atLeast"/>
        <w:ind w:firstLine="48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</w:p>
    <w:p w14:paraId="20062501">
      <w:pPr>
        <w:widowControl/>
        <w:shd w:val="clear" w:color="auto" w:fill="FFFFFF"/>
        <w:spacing w:after="240" w:line="351" w:lineRule="atLeast"/>
        <w:ind w:firstLine="48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  <w:t>三、收到和处理政府信息公开申请情况</w:t>
      </w:r>
    </w:p>
    <w:tbl>
      <w:tblPr>
        <w:tblStyle w:val="3"/>
        <w:tblpPr w:leftFromText="180" w:rightFromText="180" w:vertAnchor="text" w:horzAnchor="page" w:tblpX="1535" w:tblpY="424"/>
        <w:tblOverlap w:val="never"/>
        <w:tblW w:w="90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268"/>
        <w:gridCol w:w="561"/>
        <w:gridCol w:w="754"/>
        <w:gridCol w:w="739"/>
        <w:gridCol w:w="793"/>
        <w:gridCol w:w="943"/>
        <w:gridCol w:w="698"/>
        <w:gridCol w:w="683"/>
      </w:tblGrid>
      <w:tr w14:paraId="28A36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31A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01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申请人情况</w:t>
            </w:r>
          </w:p>
        </w:tc>
      </w:tr>
      <w:tr w14:paraId="12E13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C2BF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806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自然人</w:t>
            </w:r>
          </w:p>
        </w:tc>
        <w:tc>
          <w:tcPr>
            <w:tcW w:w="39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E06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40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总计</w:t>
            </w:r>
          </w:p>
        </w:tc>
      </w:tr>
      <w:tr w14:paraId="5D473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07AA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EFE73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E3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商业企业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EED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科研机构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A99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社会公益组织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B68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法律服务机构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74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FC5C6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 w14:paraId="0CE53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DA0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F0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696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60B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CA9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B4C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E7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425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45441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152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D3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08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81C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D26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D7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82A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31B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3396C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769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三、本年度办理结果</w:t>
            </w:r>
          </w:p>
        </w:tc>
        <w:tc>
          <w:tcPr>
            <w:tcW w:w="3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890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（一）予以公开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A6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B9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B3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68F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1B3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F5A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AC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1D05C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EAA5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480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48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6B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F2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6F0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0E1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A11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E4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7213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613DC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298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（三）不予公开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AB6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1.属于国家秘密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14B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B8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73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E91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BE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458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5C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52C4C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B9D5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97CB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273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A6E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DEF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38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E52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5E1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8E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F1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2F632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8A7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4356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99E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3.危及“三安全一稳定”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4C0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0D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84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C78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F4B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ED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94F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122FD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9DAB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F16E0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39B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4.保护第三方合法权益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2C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482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6A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107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85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91E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4D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2849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F57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3473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7AD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5.属于三类内部事务信息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58D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AD2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79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562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AF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3BD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EFB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38CB9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2C1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D6CE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C72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6.属于四类过程性信息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2F2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4E5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00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D32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1AF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31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787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14DDD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95CC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83DE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8BE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7.属于行政执法案卷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505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9E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35C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62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1EF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27A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614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609F4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E2BC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47FC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A71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8.属于行政查询事项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AD2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C6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6C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362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07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D42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ABE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4DD7B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1D74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4EC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（四）无法提供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468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94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16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77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CF8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53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182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2C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786CE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919B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3C09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615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15A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19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8E4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8AF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A9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4A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054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598D0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AB3F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EDBF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D79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3.补正后申请内容仍不明确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D9C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59C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1F8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39E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9E2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D5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EC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75211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98F5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B9D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（五）不予处理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2B7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1.信访举报投诉类申请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CAA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EB6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3E6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5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48E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60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890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25348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FFB9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B47B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07E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2.重复申请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CF8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CC9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6C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5D2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A5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C6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428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2A5C1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0087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DDDD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682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3.要求提供公开出版物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D4E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734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D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6F8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CB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012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7FB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7FBB3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4278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4F5F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D8B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4.无正当理由大量反复申请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4D0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F0A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63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B82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6B8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11A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2F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6FA93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C1D3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2542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17C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40C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C17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68F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68C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105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40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17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1140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7D3B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444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（六）其他处理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E014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申请人无正当理由逾期不补证、行政机关不再处理其政府信息公开申请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3C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39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775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A7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EF5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0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C25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34238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6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09747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9C1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E226A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申请人逾期未按收费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通知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要求缴纳费用、行政机关不再处理其政府信息公开申请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52A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6F1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AD7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D7A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513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34D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62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4650C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206A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757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（七）总计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28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CB4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9A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FAB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2D7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D29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82C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  <w:tr w14:paraId="5E224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FFE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四、结转下年度继续办理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1BA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0E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154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251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052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CF2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CFF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38153A5">
      <w:pPr>
        <w:widowControl/>
        <w:shd w:val="clear" w:color="auto" w:fill="FFFFFF"/>
        <w:spacing w:after="240" w:line="351" w:lineRule="atLeast"/>
        <w:rPr>
          <w:rFonts w:ascii="宋体" w:hAnsi="宋体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 xml:space="preserve"> </w:t>
      </w:r>
      <w:r>
        <w:rPr>
          <w:rFonts w:ascii="宋体" w:hAnsi="宋体" w:cs="宋体"/>
          <w:color w:val="333333"/>
          <w:kern w:val="0"/>
          <w:sz w:val="20"/>
          <w:szCs w:val="20"/>
        </w:rPr>
        <w:t xml:space="preserve">   </w:t>
      </w:r>
    </w:p>
    <w:p w14:paraId="470FBA9D">
      <w:pPr>
        <w:widowControl/>
        <w:shd w:val="clear" w:color="auto" w:fill="FFFFFF"/>
        <w:spacing w:line="351" w:lineRule="atLeast"/>
        <w:ind w:firstLine="480"/>
        <w:rPr>
          <w:rStyle w:val="5"/>
        </w:rPr>
      </w:pPr>
    </w:p>
    <w:p w14:paraId="64B1A78C">
      <w:pPr>
        <w:widowControl/>
        <w:shd w:val="clear" w:color="auto" w:fill="FFFFFF"/>
        <w:spacing w:after="240" w:line="351" w:lineRule="atLeast"/>
        <w:ind w:firstLine="48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  <w:t>四、政府信息公开行政复议、行政诉讼情况</w:t>
      </w:r>
    </w:p>
    <w:p w14:paraId="12645578">
      <w:pPr>
        <w:widowControl/>
        <w:shd w:val="clear" w:color="auto" w:fill="FFFFFF"/>
        <w:spacing w:line="351" w:lineRule="atLeast"/>
        <w:ind w:firstLine="48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BE3F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2E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1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 w14:paraId="23FD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A5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F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5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96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89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84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 w14:paraId="5B7B3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105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1377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D0E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BC4C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8DF7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4A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43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F0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1E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E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5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7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E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26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4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 w14:paraId="18A7E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58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55E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6BC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C85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41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853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4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B30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3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E6D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EE7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C13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C31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3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795B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CAA278F">
      <w:pPr>
        <w:widowControl/>
        <w:shd w:val="clear" w:color="auto" w:fill="FFFFFF"/>
        <w:spacing w:after="240" w:line="351" w:lineRule="atLeast"/>
        <w:ind w:firstLine="48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8"/>
          <w:szCs w:val="28"/>
        </w:rPr>
        <w:t> 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  <w:t>五、存在的主要问题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8"/>
        </w:rPr>
        <w:t>及改进情况</w:t>
      </w:r>
    </w:p>
    <w:p w14:paraId="06F1DD21">
      <w:pPr>
        <w:widowControl/>
        <w:shd w:val="clear" w:color="auto" w:fill="FFFFFF"/>
        <w:spacing w:after="240" w:line="351" w:lineRule="atLeast"/>
        <w:ind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一是政务公开的内容还不够全面主动性有待加强；二是政务公开信息规范性和标准性有待进一步提升；三是政务公开工作创新性有待加强，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政府信息公开渠道、途径、方式和范围还需进一步拓宽，信息公开的广度和深度还不够。</w:t>
      </w:r>
    </w:p>
    <w:p w14:paraId="73494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下一步我办将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业务培训和工作指导。积极贯彻落实《中华人民共和国政府信息公开条例》，举办业务培训及时掌握信息公开工作要求，促进政府信息公开工作稳步推进。充实公开内容，围绕重点领域、民生改善和社会关切，加强公众关注度高的政府重点工作、重大措施、重点项目、民生事项的公开和解读，保障群众的知情权，提高政府公信力。加强公开工作队伍建设。完善政务公开工作机制，明确信息公开工作人员的岗位职责，及时报备工作人员变动情况，严防人员缺位、工作断档的情况发生。</w:t>
      </w:r>
    </w:p>
    <w:p w14:paraId="5988AD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 六、需要报告的其他事项</w:t>
      </w:r>
    </w:p>
    <w:p w14:paraId="68499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 本年度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未收取信息处理费，无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其他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事项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需要报告。</w:t>
      </w:r>
    </w:p>
    <w:p w14:paraId="7EF50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7000" w:firstLineChars="250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博望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街道办事处 </w:t>
      </w:r>
    </w:p>
    <w:p w14:paraId="33DAF7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60" w:firstLineChars="200"/>
        <w:jc w:val="righ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年1月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230" w:right="777" w:bottom="890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3033C"/>
    <w:multiLevelType w:val="singleLevel"/>
    <w:tmpl w:val="1913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2VhNTQzMTY5MDZkYTMzYWUwOWQwYWNkZTlmMWIifQ=="/>
  </w:docVars>
  <w:rsids>
    <w:rsidRoot w:val="40B9738E"/>
    <w:rsid w:val="0154513F"/>
    <w:rsid w:val="016F19CE"/>
    <w:rsid w:val="02FC55FF"/>
    <w:rsid w:val="06B732EF"/>
    <w:rsid w:val="09322AD0"/>
    <w:rsid w:val="0EF4346C"/>
    <w:rsid w:val="0F410916"/>
    <w:rsid w:val="105E508E"/>
    <w:rsid w:val="113D6738"/>
    <w:rsid w:val="15463500"/>
    <w:rsid w:val="15F15A90"/>
    <w:rsid w:val="17C422E5"/>
    <w:rsid w:val="1F0907D6"/>
    <w:rsid w:val="22D62BFC"/>
    <w:rsid w:val="239A6C76"/>
    <w:rsid w:val="25275746"/>
    <w:rsid w:val="281515CD"/>
    <w:rsid w:val="30A62F4E"/>
    <w:rsid w:val="30DA2E63"/>
    <w:rsid w:val="35BB1FB7"/>
    <w:rsid w:val="37FF7406"/>
    <w:rsid w:val="388365F5"/>
    <w:rsid w:val="38995904"/>
    <w:rsid w:val="3F6C2C66"/>
    <w:rsid w:val="40B9738E"/>
    <w:rsid w:val="47075AF1"/>
    <w:rsid w:val="4863385D"/>
    <w:rsid w:val="54936FBD"/>
    <w:rsid w:val="56BD182E"/>
    <w:rsid w:val="5B3E042E"/>
    <w:rsid w:val="5BE97BB3"/>
    <w:rsid w:val="5D9C243F"/>
    <w:rsid w:val="651D4A1B"/>
    <w:rsid w:val="6C5D0859"/>
    <w:rsid w:val="6E7E5388"/>
    <w:rsid w:val="6EE606CE"/>
    <w:rsid w:val="72032169"/>
    <w:rsid w:val="786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autoRedefine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1964</Characters>
  <Lines>0</Lines>
  <Paragraphs>0</Paragraphs>
  <TotalTime>48</TotalTime>
  <ScaleCrop>false</ScaleCrop>
  <LinksUpToDate>false</LinksUpToDate>
  <CharactersWithSpaces>2026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2024-01-29T02:22:00Z</dcterms:created>
  <dc:creator>Administrator</dc:creator>
  <cp:lastModifiedBy>WPS_1640178345</cp:lastModifiedBy>
  <cp:lastPrinted>2026-01-22T02:03:52Z</cp:lastPrinted>
  <dcterms:modified xsi:type="dcterms:W3CDTF">2026-01-22T02:08:48Z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F550FF0B950947358CFD6A16E1175B7A_11</vt:lpwstr>
  </property>
  <property fmtid="{D5CDD505-2E9C-101B-9397-08002B2CF9AE}" pid="4" name="KSOTemplateDocerSaveRecord">
    <vt:lpwstr>eyJoZGlkIjoiZmVlN2VhNTQzMTY5MDZkYTMzYWUwOWQwYWNkZTlmMWIiLCJ1c2VySWQiOiIxMzA4Mzk0MjAwIn0=</vt:lpwstr>
  </property>
</Properties>
</file>