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F178E">
      <w:pPr>
        <w:pStyle w:val="9"/>
        <w:rPr>
          <w:rFonts w:hint="eastAsia" w:ascii="方正小标宋简体" w:hAnsi="方正小标宋简体" w:eastAsia="方正小标宋简体" w:cs="方正小标宋简体"/>
          <w:b w:val="0"/>
          <w:bCs w:val="0"/>
          <w:color w:val="auto"/>
          <w:sz w:val="40"/>
          <w:szCs w:val="40"/>
          <w:lang w:val="en-US" w:eastAsia="zh-CN"/>
        </w:rPr>
      </w:pPr>
    </w:p>
    <w:p w14:paraId="3C677B52"/>
    <w:p w14:paraId="5F70BA87"/>
    <w:p w14:paraId="171D6F73"/>
    <w:p w14:paraId="52AEAA86"/>
    <w:p w14:paraId="2208C2D8"/>
    <w:p w14:paraId="7F44457F"/>
    <w:p w14:paraId="2F0F7FC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Times New Roman" w:eastAsia="方正小标宋简体" w:cs="Times New Roman"/>
          <w:spacing w:val="0"/>
          <w:w w:val="100"/>
          <w:kern w:val="0"/>
          <w:sz w:val="44"/>
          <w:szCs w:val="44"/>
          <w:lang w:val="en-US" w:eastAsia="zh-CN"/>
        </w:rPr>
      </w:pPr>
      <w:r>
        <w:rPr>
          <w:rFonts w:hint="eastAsia" w:ascii="方正小标宋简体" w:hAnsi="Times New Roman" w:eastAsia="方正小标宋简体" w:cs="Times New Roman"/>
          <w:spacing w:val="0"/>
          <w:w w:val="100"/>
          <w:kern w:val="0"/>
          <w:sz w:val="44"/>
          <w:szCs w:val="44"/>
          <w:lang w:val="en-US" w:eastAsia="zh-CN"/>
        </w:rPr>
        <w:t>城固县退役军人事务局</w:t>
      </w:r>
    </w:p>
    <w:p w14:paraId="4A35466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Times New Roman" w:eastAsia="方正小标宋简体" w:cs="Times New Roman"/>
          <w:spacing w:val="0"/>
          <w:w w:val="100"/>
          <w:kern w:val="0"/>
          <w:sz w:val="44"/>
          <w:szCs w:val="44"/>
          <w:lang w:eastAsia="zh-CN"/>
        </w:rPr>
      </w:pPr>
      <w:r>
        <w:rPr>
          <w:rFonts w:hint="eastAsia" w:ascii="方正小标宋简体" w:hAnsi="Times New Roman" w:eastAsia="方正小标宋简体" w:cs="Times New Roman"/>
          <w:spacing w:val="0"/>
          <w:w w:val="100"/>
          <w:kern w:val="0"/>
          <w:sz w:val="44"/>
          <w:szCs w:val="44"/>
          <w:lang w:val="en-US" w:eastAsia="zh-CN"/>
        </w:rPr>
        <w:t>2024年度</w:t>
      </w:r>
      <w:r>
        <w:rPr>
          <w:rFonts w:hint="eastAsia" w:ascii="方正小标宋简体" w:hAnsi="Times New Roman" w:eastAsia="方正小标宋简体" w:cs="Times New Roman"/>
          <w:b w:val="0"/>
          <w:bCs w:val="0"/>
          <w:spacing w:val="0"/>
          <w:w w:val="100"/>
          <w:kern w:val="0"/>
          <w:sz w:val="44"/>
          <w:szCs w:val="44"/>
          <w:lang w:eastAsia="zh-CN"/>
        </w:rPr>
        <w:t>政府信息公开工作</w:t>
      </w:r>
      <w:r>
        <w:rPr>
          <w:rFonts w:hint="eastAsia" w:ascii="方正小标宋简体" w:hAnsi="Times New Roman" w:eastAsia="方正小标宋简体" w:cs="Times New Roman"/>
          <w:spacing w:val="0"/>
          <w:w w:val="100"/>
          <w:kern w:val="0"/>
          <w:sz w:val="44"/>
          <w:szCs w:val="44"/>
          <w:lang w:eastAsia="zh-CN"/>
        </w:rPr>
        <w:t>年度报告</w:t>
      </w:r>
    </w:p>
    <w:p w14:paraId="3A653081"/>
    <w:p w14:paraId="2D947C02"/>
    <w:p w14:paraId="79FC0309">
      <w:pPr>
        <w:spacing w:line="240" w:lineRule="auto"/>
        <w:ind w:right="0" w:firstLine="0" w:firstLineChars="0"/>
      </w:pPr>
    </w:p>
    <w:p w14:paraId="386028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2" w:lineRule="exact"/>
        <w:ind w:lef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根据《中华人民共和国政府信息公开条例》，现公布《城固县退役军人事务局2024年度政府信息公开工作年度报告》。报告中所列数据统计期限为2024年1月1日至12月31日：　</w:t>
      </w:r>
    </w:p>
    <w:p w14:paraId="670247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2" w:lineRule="exact"/>
        <w:ind w:left="0"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一、总体情况</w:t>
      </w:r>
    </w:p>
    <w:p w14:paraId="235808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2" w:lineRule="exact"/>
        <w:ind w:lef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2024年城固县退役军人事务局坚持以习近平新时代中国特色社会主义思想为指导，认真贯彻落实《中华人民共和国政府信息公开条例》精神，紧紧围绕省、市、县相关要求，立足新发展阶段、贯彻新发展理念、构建新发展格局，推动退役军人工作高质量发展，以公开促规范、促落实、促服务，进一步提升政府信息公开水平，切实提高人民群众获得感和满意度。</w:t>
      </w:r>
    </w:p>
    <w:p w14:paraId="42FB5B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2" w:lineRule="exact"/>
        <w:ind w:left="0" w:firstLine="643" w:firstLineChars="200"/>
        <w:jc w:val="both"/>
        <w:textAlignment w:val="auto"/>
        <w:rPr>
          <w:rFonts w:hint="eastAsia" w:ascii="仿宋_GB2312" w:hAnsi="仿宋_GB2312" w:eastAsia="仿宋_GB2312" w:cs="仿宋_GB2312"/>
          <w:kern w:val="0"/>
          <w:sz w:val="32"/>
          <w:szCs w:val="32"/>
          <w:lang w:val="en-US" w:eastAsia="zh-CN" w:bidi="ar"/>
        </w:rPr>
      </w:pPr>
      <w:bookmarkStart w:id="0" w:name="_GoBack"/>
      <w:r>
        <w:rPr>
          <w:rFonts w:hint="eastAsia" w:ascii="仿宋_GB2312" w:hAnsi="仿宋_GB2312" w:eastAsia="仿宋_GB2312" w:cs="仿宋_GB2312"/>
          <w:b/>
          <w:bCs/>
          <w:kern w:val="0"/>
          <w:sz w:val="32"/>
          <w:szCs w:val="32"/>
          <w:lang w:val="en-US" w:eastAsia="zh-CN" w:bidi="ar"/>
        </w:rPr>
        <w:t>（一）主动公开方面。</w:t>
      </w:r>
      <w:bookmarkEnd w:id="0"/>
      <w:r>
        <w:rPr>
          <w:rFonts w:hint="eastAsia" w:ascii="仿宋_GB2312" w:hAnsi="仿宋_GB2312" w:eastAsia="仿宋_GB2312" w:cs="仿宋_GB2312"/>
          <w:kern w:val="0"/>
          <w:sz w:val="32"/>
          <w:szCs w:val="32"/>
          <w:lang w:val="en-US" w:eastAsia="zh-CN" w:bidi="ar"/>
        </w:rPr>
        <w:t>抓好政府信息公开发布，在城固县人民政府网站发布工作动态17条、双拥专栏15条，政府信息公开3条，微信公众号发布信息260条。</w:t>
      </w:r>
    </w:p>
    <w:p w14:paraId="368C0F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2" w:lineRule="exact"/>
        <w:ind w:left="0"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（二）依申请公开方面。</w:t>
      </w:r>
      <w:r>
        <w:rPr>
          <w:rFonts w:hint="eastAsia" w:ascii="仿宋_GB2312" w:hAnsi="仿宋_GB2312" w:eastAsia="仿宋_GB2312" w:cs="仿宋_GB2312"/>
          <w:kern w:val="0"/>
          <w:sz w:val="32"/>
          <w:szCs w:val="32"/>
          <w:lang w:val="en-US" w:eastAsia="zh-CN" w:bidi="ar"/>
        </w:rPr>
        <w:t>按照“一件事一次办”工作要求，安排专人负责热线事项，及时解答电话事项相关政策。对收到的工单及时受理，按时调查、回复、办结。2024年度我单位通过“12345”市长热线受理18件，办结18件；通过退役军人事务部“12397”热线电话按时办理34件次。</w:t>
      </w:r>
    </w:p>
    <w:p w14:paraId="126291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2" w:lineRule="exact"/>
        <w:ind w:left="0"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（三）政府信息管理方面。</w:t>
      </w:r>
      <w:r>
        <w:rPr>
          <w:rFonts w:hint="eastAsia" w:ascii="仿宋_GB2312" w:hAnsi="仿宋_GB2312" w:eastAsia="仿宋_GB2312" w:cs="仿宋_GB2312"/>
          <w:kern w:val="0"/>
          <w:sz w:val="32"/>
          <w:szCs w:val="32"/>
          <w:lang w:val="en-US" w:eastAsia="zh-CN" w:bidi="ar"/>
        </w:rPr>
        <w:t>安排专人对政府网站各栏目信息发布等内容进行审核。全年累计发布关于退役军人政策法规文件及解读、优抚慰问、帮扶救助、就业创业、褒扬纪念、政策宣传活动等各类信息32条，在全县大力弘扬尊军爱军优良传统，激发广大适龄青年踊跃参军报国，军爱民民拥军，军民共建氛围浓厚。</w:t>
      </w:r>
    </w:p>
    <w:p w14:paraId="544046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2" w:lineRule="exact"/>
        <w:ind w:left="0"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（四）政府信息公开平台建设方面。</w:t>
      </w:r>
      <w:r>
        <w:rPr>
          <w:rFonts w:hint="eastAsia" w:ascii="仿宋_GB2312" w:hAnsi="仿宋_GB2312" w:eastAsia="仿宋_GB2312" w:cs="仿宋_GB2312"/>
          <w:kern w:val="0"/>
          <w:sz w:val="32"/>
          <w:szCs w:val="32"/>
          <w:lang w:val="en-US" w:eastAsia="zh-CN" w:bidi="ar"/>
        </w:rPr>
        <w:t>根据《中华人民共和国政府信息公开条例》规定，主动做好公开政府信息的维护、更新和政务信息的报送工作。</w:t>
      </w:r>
    </w:p>
    <w:p w14:paraId="4BADF8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2" w:lineRule="exact"/>
        <w:ind w:left="0"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（五）监督保障方面。</w:t>
      </w:r>
      <w:r>
        <w:rPr>
          <w:rFonts w:hint="eastAsia" w:ascii="仿宋_GB2312" w:hAnsi="仿宋_GB2312" w:eastAsia="仿宋_GB2312" w:cs="仿宋_GB2312"/>
          <w:kern w:val="0"/>
          <w:sz w:val="32"/>
          <w:szCs w:val="32"/>
          <w:lang w:val="en-US" w:eastAsia="zh-CN" w:bidi="ar"/>
        </w:rPr>
        <w:t>结合县政府对网站日常监管抽查，安排专职人员加强对政府信息公开情况的监督检查，发现问题及时提醒和纠正，扎实推进政府信息公开工作的开展。</w:t>
      </w:r>
    </w:p>
    <w:p w14:paraId="42E968AD">
      <w:pPr>
        <w:widowControl/>
        <w:shd w:val="clear" w:color="auto" w:fill="FFFFFF"/>
        <w:spacing w:after="240" w:line="351" w:lineRule="atLeast"/>
        <w:ind w:firstLine="320" w:firstLineChars="100"/>
        <w:rPr>
          <w:rFonts w:hint="eastAsia" w:ascii="黑体" w:hAnsi="黑体" w:eastAsia="黑体" w:cs="宋体"/>
          <w:color w:val="333333"/>
          <w:kern w:val="0"/>
          <w:sz w:val="32"/>
          <w:szCs w:val="32"/>
        </w:rPr>
      </w:pPr>
    </w:p>
    <w:p w14:paraId="6248F402">
      <w:pPr>
        <w:widowControl/>
        <w:shd w:val="clear" w:color="auto" w:fill="FFFFFF"/>
        <w:spacing w:after="240" w:line="351" w:lineRule="atLeast"/>
        <w:ind w:firstLine="320" w:firstLineChars="100"/>
        <w:rPr>
          <w:rFonts w:hint="eastAsia" w:ascii="黑体" w:hAnsi="黑体" w:eastAsia="黑体" w:cs="宋体"/>
          <w:color w:val="333333"/>
          <w:kern w:val="0"/>
          <w:sz w:val="32"/>
          <w:szCs w:val="32"/>
        </w:rPr>
      </w:pPr>
    </w:p>
    <w:p w14:paraId="4FF8213F">
      <w:pPr>
        <w:widowControl/>
        <w:shd w:val="clear" w:color="auto" w:fill="FFFFFF"/>
        <w:spacing w:after="240" w:line="351" w:lineRule="atLeast"/>
        <w:ind w:firstLine="320" w:firstLineChars="100"/>
        <w:rPr>
          <w:rFonts w:hint="eastAsia" w:ascii="黑体" w:hAnsi="黑体" w:eastAsia="黑体" w:cs="宋体"/>
          <w:color w:val="333333"/>
          <w:kern w:val="0"/>
          <w:sz w:val="32"/>
          <w:szCs w:val="32"/>
        </w:rPr>
      </w:pPr>
    </w:p>
    <w:p w14:paraId="72710A67">
      <w:pPr>
        <w:widowControl/>
        <w:shd w:val="clear" w:color="auto" w:fill="FFFFFF"/>
        <w:spacing w:after="240" w:line="351" w:lineRule="atLeast"/>
        <w:ind w:firstLine="320" w:firstLineChars="100"/>
        <w:rPr>
          <w:rFonts w:hint="eastAsia" w:ascii="黑体" w:hAnsi="黑体" w:eastAsia="黑体" w:cs="宋体"/>
          <w:color w:val="333333"/>
          <w:kern w:val="0"/>
          <w:sz w:val="32"/>
          <w:szCs w:val="32"/>
        </w:rPr>
      </w:pPr>
    </w:p>
    <w:p w14:paraId="60A9DF15">
      <w:pPr>
        <w:widowControl/>
        <w:shd w:val="clear" w:color="auto" w:fill="FFFFFF"/>
        <w:spacing w:after="240" w:line="351" w:lineRule="atLeast"/>
        <w:ind w:firstLine="320" w:firstLineChars="100"/>
        <w:rPr>
          <w:rFonts w:hint="eastAsia" w:ascii="黑体" w:hAnsi="黑体" w:eastAsia="黑体" w:cs="宋体"/>
          <w:color w:val="333333"/>
          <w:kern w:val="0"/>
          <w:sz w:val="32"/>
          <w:szCs w:val="32"/>
        </w:rPr>
      </w:pPr>
    </w:p>
    <w:p w14:paraId="18884DA1">
      <w:pPr>
        <w:widowControl/>
        <w:shd w:val="clear" w:color="auto" w:fill="FFFFFF"/>
        <w:spacing w:after="240" w:line="351" w:lineRule="atLeast"/>
        <w:ind w:firstLine="320" w:firstLineChars="100"/>
        <w:rPr>
          <w:rFonts w:hint="eastAsia" w:ascii="黑体" w:hAnsi="黑体" w:eastAsia="黑体" w:cs="宋体"/>
          <w:color w:val="333333"/>
          <w:kern w:val="0"/>
          <w:sz w:val="32"/>
          <w:szCs w:val="32"/>
        </w:rPr>
      </w:pPr>
    </w:p>
    <w:p w14:paraId="710A0701">
      <w:pPr>
        <w:widowControl/>
        <w:shd w:val="clear" w:color="auto" w:fill="FFFFFF"/>
        <w:spacing w:after="240" w:line="351" w:lineRule="atLeast"/>
        <w:rPr>
          <w:rFonts w:hint="eastAsia" w:ascii="黑体" w:hAnsi="黑体" w:eastAsia="黑体" w:cs="宋体"/>
          <w:color w:val="333333"/>
          <w:kern w:val="0"/>
          <w:sz w:val="32"/>
          <w:szCs w:val="32"/>
        </w:rPr>
      </w:pPr>
    </w:p>
    <w:p w14:paraId="5D22B2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right="-313"/>
        <w:jc w:val="both"/>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二、主动公开政府信息情况</w:t>
      </w:r>
    </w:p>
    <w:tbl>
      <w:tblPr>
        <w:tblStyle w:val="3"/>
        <w:tblW w:w="8180" w:type="dxa"/>
        <w:jc w:val="center"/>
        <w:tblLayout w:type="fixed"/>
        <w:tblCellMar>
          <w:top w:w="0" w:type="dxa"/>
          <w:left w:w="0" w:type="dxa"/>
          <w:bottom w:w="0" w:type="dxa"/>
          <w:right w:w="0" w:type="dxa"/>
        </w:tblCellMar>
      </w:tblPr>
      <w:tblGrid>
        <w:gridCol w:w="3127"/>
        <w:gridCol w:w="1883"/>
        <w:gridCol w:w="1276"/>
        <w:gridCol w:w="1894"/>
      </w:tblGrid>
      <w:tr w14:paraId="5D8B32E5">
        <w:tblPrEx>
          <w:tblCellMar>
            <w:top w:w="0" w:type="dxa"/>
            <w:left w:w="0" w:type="dxa"/>
            <w:bottom w:w="0" w:type="dxa"/>
            <w:right w:w="0" w:type="dxa"/>
          </w:tblCellMar>
        </w:tblPrEx>
        <w:trPr>
          <w:trHeight w:val="812" w:hRule="atLeast"/>
          <w:jc w:val="center"/>
        </w:trPr>
        <w:tc>
          <w:tcPr>
            <w:tcW w:w="8180" w:type="dxa"/>
            <w:gridSpan w:val="4"/>
            <w:tcBorders>
              <w:top w:val="single" w:color="auto" w:sz="8" w:space="0"/>
              <w:left w:val="single" w:color="auto" w:sz="8" w:space="0"/>
              <w:bottom w:val="single" w:color="auto" w:sz="8" w:space="0"/>
              <w:right w:val="single" w:color="auto" w:sz="8" w:space="0"/>
            </w:tcBorders>
            <w:shd w:val="clear" w:color="auto" w:fill="B5C7EA" w:themeFill="accent1" w:themeFillTint="66"/>
            <w:noWrap/>
            <w:tcMar>
              <w:top w:w="0" w:type="dxa"/>
              <w:left w:w="108" w:type="dxa"/>
              <w:bottom w:w="0" w:type="dxa"/>
              <w:right w:w="108" w:type="dxa"/>
            </w:tcMar>
            <w:vAlign w:val="center"/>
          </w:tcPr>
          <w:p w14:paraId="7DD8623C">
            <w:pPr>
              <w:widowControl/>
              <w:jc w:val="center"/>
              <w:rPr>
                <w:rFonts w:ascii="宋体" w:hAnsi="宋体" w:cs="宋体"/>
                <w:color w:val="91ACE0" w:themeColor="accent1" w:themeTint="99"/>
                <w:kern w:val="0"/>
                <w:sz w:val="24"/>
                <w14:textFill>
                  <w14:solidFill>
                    <w14:schemeClr w14:val="accent1">
                      <w14:lumMod w14:val="60000"/>
                      <w14:lumOff w14:val="40000"/>
                    </w14:schemeClr>
                  </w14:solidFill>
                </w14:textFill>
              </w:rPr>
            </w:pPr>
            <w:r>
              <w:rPr>
                <w:rFonts w:hint="eastAsia" w:ascii="宋体" w:hAnsi="宋体" w:cs="宋体"/>
                <w:color w:val="000000"/>
                <w:kern w:val="0"/>
                <w:sz w:val="24"/>
                <w:shd w:val="clear" w:color="auto" w:fill="auto"/>
              </w:rPr>
              <w:t>第二十条第（一）项</w:t>
            </w:r>
          </w:p>
        </w:tc>
      </w:tr>
      <w:tr w14:paraId="10F47F46">
        <w:tblPrEx>
          <w:tblCellMar>
            <w:top w:w="0" w:type="dxa"/>
            <w:left w:w="0" w:type="dxa"/>
            <w:bottom w:w="0" w:type="dxa"/>
            <w:right w:w="0" w:type="dxa"/>
          </w:tblCellMar>
        </w:tblPrEx>
        <w:trPr>
          <w:trHeight w:val="1375" w:hRule="atLeast"/>
          <w:jc w:val="center"/>
        </w:trPr>
        <w:tc>
          <w:tcPr>
            <w:tcW w:w="312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469B5CE">
            <w:pPr>
              <w:widowControl/>
              <w:jc w:val="center"/>
              <w:rPr>
                <w:rFonts w:ascii="宋体" w:hAnsi="宋体" w:cs="宋体"/>
                <w:kern w:val="0"/>
                <w:sz w:val="24"/>
              </w:rPr>
            </w:pPr>
            <w:r>
              <w:rPr>
                <w:rFonts w:hint="eastAsia" w:ascii="宋体" w:hAnsi="宋体" w:cs="宋体"/>
                <w:color w:val="000000"/>
                <w:kern w:val="0"/>
                <w:sz w:val="24"/>
              </w:rPr>
              <w:t>信息内容</w:t>
            </w:r>
          </w:p>
        </w:tc>
        <w:tc>
          <w:tcPr>
            <w:tcW w:w="188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A4F9BD7">
            <w:pPr>
              <w:widowControl/>
              <w:jc w:val="center"/>
              <w:rPr>
                <w:rFonts w:hint="eastAsia" w:ascii="宋体" w:hAnsi="宋体" w:cs="宋体" w:eastAsiaTheme="minorEastAsia"/>
                <w:color w:val="000000"/>
                <w:kern w:val="0"/>
                <w:sz w:val="24"/>
                <w:lang w:eastAsia="zh-CN"/>
              </w:rPr>
            </w:pPr>
            <w:r>
              <w:rPr>
                <w:rFonts w:hint="eastAsia" w:ascii="宋体" w:hAnsi="宋体" w:cs="宋体"/>
                <w:color w:val="000000"/>
                <w:kern w:val="0"/>
                <w:sz w:val="24"/>
              </w:rPr>
              <w:t>本年</w:t>
            </w:r>
          </w:p>
          <w:p w14:paraId="091F4EC0">
            <w:pPr>
              <w:widowControl/>
              <w:jc w:val="center"/>
              <w:rPr>
                <w:rFonts w:ascii="宋体" w:hAnsi="宋体" w:cs="宋体"/>
                <w:kern w:val="0"/>
                <w:sz w:val="24"/>
              </w:rPr>
            </w:pPr>
            <w:r>
              <w:rPr>
                <w:rFonts w:ascii="宋体" w:hAnsi="宋体" w:cs="宋体"/>
                <w:kern w:val="0"/>
                <w:sz w:val="24"/>
              </w:rPr>
              <w:t>制</w:t>
            </w:r>
            <w:r>
              <w:rPr>
                <w:rFonts w:hint="eastAsia" w:ascii="宋体" w:hAnsi="宋体" w:cs="宋体"/>
                <w:kern w:val="0"/>
                <w:sz w:val="24"/>
              </w:rPr>
              <w:t>发件数</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5579C2D">
            <w:pPr>
              <w:widowControl/>
              <w:jc w:val="center"/>
              <w:rPr>
                <w:rFonts w:ascii="宋体" w:hAnsi="宋体" w:cs="宋体"/>
                <w:color w:val="000000"/>
                <w:kern w:val="0"/>
                <w:sz w:val="24"/>
              </w:rPr>
            </w:pPr>
            <w:r>
              <w:rPr>
                <w:rFonts w:hint="eastAsia" w:ascii="宋体" w:hAnsi="宋体" w:cs="宋体"/>
                <w:color w:val="000000"/>
                <w:kern w:val="0"/>
                <w:sz w:val="24"/>
              </w:rPr>
              <w:t>本年</w:t>
            </w:r>
          </w:p>
          <w:p w14:paraId="7748A360">
            <w:pPr>
              <w:widowControl/>
              <w:jc w:val="center"/>
              <w:rPr>
                <w:rFonts w:ascii="宋体" w:hAnsi="宋体" w:cs="宋体"/>
                <w:kern w:val="0"/>
                <w:sz w:val="24"/>
              </w:rPr>
            </w:pPr>
            <w:r>
              <w:rPr>
                <w:rFonts w:hint="eastAsia" w:ascii="宋体" w:hAnsi="宋体" w:cs="宋体"/>
                <w:kern w:val="0"/>
                <w:sz w:val="24"/>
              </w:rPr>
              <w:t>废止件数</w:t>
            </w:r>
          </w:p>
        </w:tc>
        <w:tc>
          <w:tcPr>
            <w:tcW w:w="189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AE97647">
            <w:pPr>
              <w:widowControl/>
              <w:jc w:val="center"/>
              <w:rPr>
                <w:rFonts w:ascii="宋体" w:hAnsi="宋体" w:cs="宋体"/>
                <w:kern w:val="0"/>
                <w:sz w:val="24"/>
              </w:rPr>
            </w:pPr>
            <w:r>
              <w:rPr>
                <w:rFonts w:hint="eastAsia" w:ascii="宋体" w:hAnsi="宋体" w:cs="宋体"/>
                <w:color w:val="000000"/>
                <w:kern w:val="0"/>
                <w:sz w:val="24"/>
              </w:rPr>
              <w:t>现行有效件数</w:t>
            </w:r>
          </w:p>
        </w:tc>
      </w:tr>
      <w:tr w14:paraId="716B1E67">
        <w:tblPrEx>
          <w:tblCellMar>
            <w:top w:w="0" w:type="dxa"/>
            <w:left w:w="0" w:type="dxa"/>
            <w:bottom w:w="0" w:type="dxa"/>
            <w:right w:w="0" w:type="dxa"/>
          </w:tblCellMar>
        </w:tblPrEx>
        <w:trPr>
          <w:trHeight w:val="853" w:hRule="atLeast"/>
          <w:jc w:val="center"/>
        </w:trPr>
        <w:tc>
          <w:tcPr>
            <w:tcW w:w="312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68C616F">
            <w:pPr>
              <w:widowControl/>
              <w:jc w:val="center"/>
              <w:rPr>
                <w:rFonts w:ascii="宋体" w:hAnsi="宋体" w:cs="宋体"/>
                <w:kern w:val="0"/>
                <w:sz w:val="24"/>
              </w:rPr>
            </w:pPr>
            <w:r>
              <w:rPr>
                <w:rFonts w:hint="eastAsia" w:ascii="宋体" w:hAnsi="宋体" w:cs="宋体"/>
                <w:color w:val="000000"/>
                <w:kern w:val="0"/>
                <w:sz w:val="24"/>
              </w:rPr>
              <w:t>规章</w:t>
            </w:r>
          </w:p>
        </w:tc>
        <w:tc>
          <w:tcPr>
            <w:tcW w:w="1883"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97E231F">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14:paraId="6894927E">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c>
          <w:tcPr>
            <w:tcW w:w="189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49FE61A">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r>
      <w:tr w14:paraId="179B5949">
        <w:tblPrEx>
          <w:tblCellMar>
            <w:top w:w="0" w:type="dxa"/>
            <w:left w:w="0" w:type="dxa"/>
            <w:bottom w:w="0" w:type="dxa"/>
            <w:right w:w="0" w:type="dxa"/>
          </w:tblCellMar>
        </w:tblPrEx>
        <w:trPr>
          <w:trHeight w:val="777" w:hRule="atLeast"/>
          <w:jc w:val="center"/>
        </w:trPr>
        <w:tc>
          <w:tcPr>
            <w:tcW w:w="312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19479CB">
            <w:pPr>
              <w:widowControl/>
              <w:jc w:val="center"/>
              <w:rPr>
                <w:rFonts w:ascii="宋体" w:hAnsi="宋体" w:cs="宋体"/>
                <w:kern w:val="0"/>
                <w:sz w:val="24"/>
              </w:rPr>
            </w:pPr>
            <w:r>
              <w:rPr>
                <w:rFonts w:hint="eastAsia" w:ascii="宋体" w:hAnsi="宋体" w:cs="宋体"/>
                <w:color w:val="000000"/>
                <w:kern w:val="0"/>
                <w:sz w:val="24"/>
              </w:rPr>
              <w:t>行政规范性文件</w:t>
            </w:r>
          </w:p>
        </w:tc>
        <w:tc>
          <w:tcPr>
            <w:tcW w:w="1883"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BCF5F0C">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14:paraId="75ECC17A">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c>
          <w:tcPr>
            <w:tcW w:w="189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F101BAA">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r>
      <w:tr w14:paraId="06D174A0">
        <w:tblPrEx>
          <w:tblCellMar>
            <w:top w:w="0" w:type="dxa"/>
            <w:left w:w="0" w:type="dxa"/>
            <w:bottom w:w="0" w:type="dxa"/>
            <w:right w:w="0" w:type="dxa"/>
          </w:tblCellMar>
        </w:tblPrEx>
        <w:trPr>
          <w:trHeight w:val="788" w:hRule="atLeast"/>
          <w:jc w:val="center"/>
        </w:trPr>
        <w:tc>
          <w:tcPr>
            <w:tcW w:w="8180" w:type="dxa"/>
            <w:gridSpan w:val="4"/>
            <w:tcBorders>
              <w:top w:val="nil"/>
              <w:left w:val="single" w:color="auto" w:sz="8" w:space="0"/>
              <w:bottom w:val="single" w:color="auto" w:sz="8" w:space="0"/>
              <w:right w:val="single" w:color="auto" w:sz="8" w:space="0"/>
            </w:tcBorders>
            <w:shd w:val="clear" w:color="auto" w:fill="B5C7EA" w:themeFill="accent1" w:themeFillTint="66"/>
            <w:noWrap/>
            <w:tcMar>
              <w:top w:w="0" w:type="dxa"/>
              <w:left w:w="108" w:type="dxa"/>
              <w:bottom w:w="0" w:type="dxa"/>
              <w:right w:w="108" w:type="dxa"/>
            </w:tcMar>
            <w:vAlign w:val="center"/>
          </w:tcPr>
          <w:p w14:paraId="18CA0006">
            <w:pPr>
              <w:widowControl/>
              <w:tabs>
                <w:tab w:val="center" w:pos="4042"/>
                <w:tab w:val="left" w:pos="5640"/>
              </w:tabs>
              <w:jc w:val="left"/>
              <w:rPr>
                <w:rFonts w:hint="eastAsia" w:ascii="宋体" w:hAnsi="宋体" w:cs="宋体" w:eastAsiaTheme="minorEastAsia"/>
                <w:kern w:val="0"/>
                <w:sz w:val="24"/>
                <w:lang w:eastAsia="zh-CN"/>
              </w:rPr>
            </w:pPr>
            <w:r>
              <w:rPr>
                <w:rFonts w:hint="eastAsia" w:ascii="宋体" w:hAnsi="宋体" w:cs="宋体"/>
                <w:color w:val="000000"/>
                <w:kern w:val="0"/>
                <w:sz w:val="24"/>
                <w:lang w:eastAsia="zh-CN"/>
              </w:rPr>
              <w:tab/>
            </w:r>
            <w:r>
              <w:rPr>
                <w:rFonts w:hint="eastAsia" w:ascii="宋体" w:hAnsi="宋体" w:cs="宋体"/>
                <w:color w:val="000000"/>
                <w:kern w:val="0"/>
                <w:sz w:val="24"/>
              </w:rPr>
              <w:t>第二十条第（五）项</w:t>
            </w:r>
            <w:r>
              <w:rPr>
                <w:rFonts w:hint="eastAsia" w:ascii="宋体" w:hAnsi="宋体" w:cs="宋体"/>
                <w:color w:val="000000"/>
                <w:kern w:val="0"/>
                <w:sz w:val="24"/>
                <w:lang w:eastAsia="zh-CN"/>
              </w:rPr>
              <w:tab/>
            </w:r>
          </w:p>
        </w:tc>
      </w:tr>
      <w:tr w14:paraId="6B43D5D1">
        <w:tblPrEx>
          <w:tblCellMar>
            <w:top w:w="0" w:type="dxa"/>
            <w:left w:w="0" w:type="dxa"/>
            <w:bottom w:w="0" w:type="dxa"/>
            <w:right w:w="0" w:type="dxa"/>
          </w:tblCellMar>
        </w:tblPrEx>
        <w:trPr>
          <w:trHeight w:val="1014" w:hRule="atLeast"/>
          <w:jc w:val="center"/>
        </w:trPr>
        <w:tc>
          <w:tcPr>
            <w:tcW w:w="312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8F2E913">
            <w:pPr>
              <w:widowControl/>
              <w:jc w:val="center"/>
              <w:rPr>
                <w:rFonts w:ascii="宋体" w:hAnsi="宋体" w:cs="宋体"/>
                <w:kern w:val="0"/>
                <w:sz w:val="24"/>
              </w:rPr>
            </w:pPr>
            <w:r>
              <w:rPr>
                <w:rFonts w:hint="eastAsia" w:ascii="宋体" w:hAnsi="宋体" w:cs="宋体"/>
                <w:color w:val="000000"/>
                <w:kern w:val="0"/>
                <w:sz w:val="24"/>
              </w:rPr>
              <w:t>信息内容</w:t>
            </w:r>
          </w:p>
        </w:tc>
        <w:tc>
          <w:tcPr>
            <w:tcW w:w="50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59D11F7">
            <w:pPr>
              <w:widowControl/>
              <w:jc w:val="center"/>
              <w:rPr>
                <w:rFonts w:ascii="宋体" w:hAnsi="宋体" w:cs="宋体"/>
                <w:kern w:val="0"/>
                <w:sz w:val="24"/>
              </w:rPr>
            </w:pPr>
            <w:r>
              <w:rPr>
                <w:rFonts w:hint="eastAsia" w:ascii="宋体" w:hAnsi="宋体" w:cs="宋体"/>
                <w:color w:val="000000"/>
                <w:kern w:val="0"/>
                <w:sz w:val="24"/>
              </w:rPr>
              <w:t>本年处理决定数量</w:t>
            </w:r>
          </w:p>
        </w:tc>
      </w:tr>
      <w:tr w14:paraId="1CEE7F6B">
        <w:tblPrEx>
          <w:tblCellMar>
            <w:top w:w="0" w:type="dxa"/>
            <w:left w:w="0" w:type="dxa"/>
            <w:bottom w:w="0" w:type="dxa"/>
            <w:right w:w="0" w:type="dxa"/>
          </w:tblCellMar>
        </w:tblPrEx>
        <w:trPr>
          <w:trHeight w:val="859" w:hRule="atLeast"/>
          <w:jc w:val="center"/>
        </w:trPr>
        <w:tc>
          <w:tcPr>
            <w:tcW w:w="312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880E648">
            <w:pPr>
              <w:widowControl/>
              <w:jc w:val="center"/>
              <w:rPr>
                <w:rFonts w:ascii="宋体" w:hAnsi="宋体" w:cs="宋体"/>
                <w:kern w:val="0"/>
                <w:sz w:val="24"/>
              </w:rPr>
            </w:pPr>
            <w:r>
              <w:rPr>
                <w:rFonts w:hint="eastAsia" w:ascii="宋体" w:hAnsi="宋体" w:cs="宋体"/>
                <w:color w:val="000000"/>
                <w:kern w:val="0"/>
                <w:sz w:val="24"/>
              </w:rPr>
              <w:t>行政许可</w:t>
            </w:r>
          </w:p>
        </w:tc>
        <w:tc>
          <w:tcPr>
            <w:tcW w:w="50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615FC673">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r>
      <w:tr w14:paraId="63251551">
        <w:tblPrEx>
          <w:tblCellMar>
            <w:top w:w="0" w:type="dxa"/>
            <w:left w:w="0" w:type="dxa"/>
            <w:bottom w:w="0" w:type="dxa"/>
            <w:right w:w="0" w:type="dxa"/>
          </w:tblCellMar>
        </w:tblPrEx>
        <w:trPr>
          <w:trHeight w:val="682" w:hRule="atLeast"/>
          <w:jc w:val="center"/>
        </w:trPr>
        <w:tc>
          <w:tcPr>
            <w:tcW w:w="8180" w:type="dxa"/>
            <w:gridSpan w:val="4"/>
            <w:tcBorders>
              <w:top w:val="nil"/>
              <w:left w:val="single" w:color="auto" w:sz="8" w:space="0"/>
              <w:bottom w:val="single" w:color="auto" w:sz="8" w:space="0"/>
              <w:right w:val="single" w:color="auto" w:sz="8" w:space="0"/>
            </w:tcBorders>
            <w:shd w:val="clear" w:color="auto" w:fill="B5C7EA" w:themeFill="accent1" w:themeFillTint="66"/>
            <w:noWrap/>
            <w:tcMar>
              <w:top w:w="0" w:type="dxa"/>
              <w:left w:w="108" w:type="dxa"/>
              <w:bottom w:w="0" w:type="dxa"/>
              <w:right w:w="108" w:type="dxa"/>
            </w:tcMar>
            <w:vAlign w:val="center"/>
          </w:tcPr>
          <w:p w14:paraId="31FA8A98">
            <w:pPr>
              <w:widowControl/>
              <w:jc w:val="center"/>
              <w:rPr>
                <w:rFonts w:ascii="宋体" w:hAnsi="宋体" w:cs="宋体"/>
                <w:kern w:val="0"/>
                <w:sz w:val="24"/>
              </w:rPr>
            </w:pPr>
            <w:r>
              <w:rPr>
                <w:rFonts w:hint="eastAsia" w:ascii="宋体" w:hAnsi="宋体" w:cs="宋体"/>
                <w:color w:val="000000"/>
                <w:kern w:val="0"/>
                <w:sz w:val="24"/>
              </w:rPr>
              <w:t>第二十条第（六）项</w:t>
            </w:r>
          </w:p>
        </w:tc>
      </w:tr>
      <w:tr w14:paraId="52A4C1E4">
        <w:tblPrEx>
          <w:tblCellMar>
            <w:top w:w="0" w:type="dxa"/>
            <w:left w:w="0" w:type="dxa"/>
            <w:bottom w:w="0" w:type="dxa"/>
            <w:right w:w="0" w:type="dxa"/>
          </w:tblCellMar>
        </w:tblPrEx>
        <w:trPr>
          <w:trHeight w:val="1014" w:hRule="atLeast"/>
          <w:jc w:val="center"/>
        </w:trPr>
        <w:tc>
          <w:tcPr>
            <w:tcW w:w="312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D540833">
            <w:pPr>
              <w:widowControl/>
              <w:jc w:val="center"/>
              <w:rPr>
                <w:rFonts w:ascii="宋体" w:hAnsi="宋体" w:cs="宋体"/>
                <w:kern w:val="0"/>
                <w:sz w:val="24"/>
              </w:rPr>
            </w:pPr>
            <w:r>
              <w:rPr>
                <w:rFonts w:hint="eastAsia" w:ascii="宋体" w:hAnsi="宋体" w:cs="宋体"/>
                <w:color w:val="000000"/>
                <w:kern w:val="0"/>
                <w:sz w:val="24"/>
              </w:rPr>
              <w:t>信息内容</w:t>
            </w:r>
          </w:p>
        </w:tc>
        <w:tc>
          <w:tcPr>
            <w:tcW w:w="50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B21FB61">
            <w:pPr>
              <w:widowControl/>
              <w:jc w:val="center"/>
              <w:rPr>
                <w:rFonts w:ascii="宋体" w:hAnsi="宋体" w:cs="宋体"/>
                <w:kern w:val="0"/>
                <w:sz w:val="24"/>
              </w:rPr>
            </w:pPr>
            <w:r>
              <w:rPr>
                <w:rFonts w:hint="eastAsia" w:ascii="宋体" w:hAnsi="宋体" w:cs="宋体"/>
                <w:color w:val="000000"/>
                <w:kern w:val="0"/>
                <w:sz w:val="24"/>
              </w:rPr>
              <w:t>本年处理决定数量</w:t>
            </w:r>
          </w:p>
        </w:tc>
      </w:tr>
      <w:tr w14:paraId="0A03A59C">
        <w:tblPrEx>
          <w:tblCellMar>
            <w:top w:w="0" w:type="dxa"/>
            <w:left w:w="0" w:type="dxa"/>
            <w:bottom w:w="0" w:type="dxa"/>
            <w:right w:w="0" w:type="dxa"/>
          </w:tblCellMar>
        </w:tblPrEx>
        <w:trPr>
          <w:trHeight w:val="838" w:hRule="atLeast"/>
          <w:jc w:val="center"/>
        </w:trPr>
        <w:tc>
          <w:tcPr>
            <w:tcW w:w="312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118219F">
            <w:pPr>
              <w:widowControl/>
              <w:jc w:val="center"/>
              <w:rPr>
                <w:rFonts w:ascii="宋体" w:hAnsi="宋体" w:cs="宋体"/>
                <w:kern w:val="0"/>
                <w:sz w:val="24"/>
              </w:rPr>
            </w:pPr>
            <w:r>
              <w:rPr>
                <w:rFonts w:hint="eastAsia" w:ascii="宋体" w:hAnsi="宋体" w:cs="宋体"/>
                <w:color w:val="000000"/>
                <w:kern w:val="0"/>
                <w:sz w:val="24"/>
              </w:rPr>
              <w:t>行政处罚</w:t>
            </w:r>
          </w:p>
        </w:tc>
        <w:tc>
          <w:tcPr>
            <w:tcW w:w="50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3154E8D">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r>
      <w:tr w14:paraId="7D3CA14B">
        <w:tblPrEx>
          <w:tblCellMar>
            <w:top w:w="0" w:type="dxa"/>
            <w:left w:w="0" w:type="dxa"/>
            <w:bottom w:w="0" w:type="dxa"/>
            <w:right w:w="0" w:type="dxa"/>
          </w:tblCellMar>
        </w:tblPrEx>
        <w:trPr>
          <w:trHeight w:val="890" w:hRule="atLeast"/>
          <w:jc w:val="center"/>
        </w:trPr>
        <w:tc>
          <w:tcPr>
            <w:tcW w:w="312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E848C84">
            <w:pPr>
              <w:widowControl/>
              <w:jc w:val="center"/>
              <w:rPr>
                <w:rFonts w:ascii="宋体" w:hAnsi="宋体" w:cs="宋体"/>
                <w:color w:val="auto"/>
                <w:kern w:val="0"/>
                <w:sz w:val="24"/>
              </w:rPr>
            </w:pPr>
            <w:r>
              <w:rPr>
                <w:rFonts w:hint="eastAsia" w:ascii="宋体" w:hAnsi="宋体" w:cs="宋体"/>
                <w:color w:val="auto"/>
                <w:kern w:val="0"/>
                <w:sz w:val="24"/>
              </w:rPr>
              <w:t>行政强制</w:t>
            </w:r>
          </w:p>
        </w:tc>
        <w:tc>
          <w:tcPr>
            <w:tcW w:w="50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5A7A9481">
            <w:pPr>
              <w:widowControl/>
              <w:jc w:val="center"/>
              <w:rPr>
                <w:rFonts w:hint="eastAsia" w:ascii="宋体" w:hAnsi="宋体" w:cs="宋体" w:eastAsiaTheme="minorEastAsia"/>
                <w:color w:val="auto"/>
                <w:kern w:val="0"/>
                <w:sz w:val="24"/>
                <w:lang w:val="en-US" w:eastAsia="zh-CN"/>
              </w:rPr>
            </w:pPr>
            <w:r>
              <w:rPr>
                <w:rFonts w:hint="eastAsia" w:ascii="宋体" w:hAnsi="宋体" w:cs="宋体"/>
                <w:color w:val="auto"/>
                <w:kern w:val="0"/>
                <w:sz w:val="24"/>
                <w:lang w:val="en-US" w:eastAsia="zh-CN"/>
              </w:rPr>
              <w:t>0</w:t>
            </w:r>
          </w:p>
        </w:tc>
      </w:tr>
      <w:tr w14:paraId="010A2A12">
        <w:tblPrEx>
          <w:tblCellMar>
            <w:top w:w="0" w:type="dxa"/>
            <w:left w:w="0" w:type="dxa"/>
            <w:bottom w:w="0" w:type="dxa"/>
            <w:right w:w="0" w:type="dxa"/>
          </w:tblCellMar>
        </w:tblPrEx>
        <w:trPr>
          <w:trHeight w:val="780" w:hRule="atLeast"/>
          <w:jc w:val="center"/>
        </w:trPr>
        <w:tc>
          <w:tcPr>
            <w:tcW w:w="8180" w:type="dxa"/>
            <w:gridSpan w:val="4"/>
            <w:tcBorders>
              <w:top w:val="nil"/>
              <w:left w:val="single" w:color="auto" w:sz="8" w:space="0"/>
              <w:bottom w:val="single" w:color="auto" w:sz="8" w:space="0"/>
              <w:right w:val="single" w:color="auto" w:sz="8" w:space="0"/>
            </w:tcBorders>
            <w:shd w:val="clear" w:color="auto" w:fill="B5C7EA" w:themeFill="accent1" w:themeFillTint="66"/>
            <w:noWrap/>
            <w:tcMar>
              <w:top w:w="0" w:type="dxa"/>
              <w:left w:w="108" w:type="dxa"/>
              <w:bottom w:w="0" w:type="dxa"/>
              <w:right w:w="108" w:type="dxa"/>
            </w:tcMar>
            <w:vAlign w:val="center"/>
          </w:tcPr>
          <w:p w14:paraId="36D26CBD">
            <w:pPr>
              <w:widowControl/>
              <w:jc w:val="center"/>
              <w:rPr>
                <w:rFonts w:ascii="宋体" w:hAnsi="宋体" w:cs="宋体"/>
                <w:color w:val="auto"/>
                <w:kern w:val="0"/>
                <w:sz w:val="24"/>
              </w:rPr>
            </w:pPr>
            <w:r>
              <w:rPr>
                <w:rFonts w:hint="eastAsia" w:ascii="宋体" w:hAnsi="宋体" w:cs="宋体"/>
                <w:color w:val="auto"/>
                <w:kern w:val="0"/>
                <w:sz w:val="24"/>
              </w:rPr>
              <w:t>第二十条第（八）项</w:t>
            </w:r>
          </w:p>
        </w:tc>
      </w:tr>
      <w:tr w14:paraId="17C72E16">
        <w:tblPrEx>
          <w:tblCellMar>
            <w:top w:w="0" w:type="dxa"/>
            <w:left w:w="0" w:type="dxa"/>
            <w:bottom w:w="0" w:type="dxa"/>
            <w:right w:w="0" w:type="dxa"/>
          </w:tblCellMar>
        </w:tblPrEx>
        <w:trPr>
          <w:trHeight w:val="545" w:hRule="atLeast"/>
          <w:jc w:val="center"/>
        </w:trPr>
        <w:tc>
          <w:tcPr>
            <w:tcW w:w="312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C6EAD94">
            <w:pPr>
              <w:widowControl/>
              <w:jc w:val="center"/>
              <w:rPr>
                <w:rFonts w:ascii="宋体" w:hAnsi="宋体" w:cs="宋体"/>
                <w:kern w:val="0"/>
                <w:sz w:val="24"/>
              </w:rPr>
            </w:pPr>
            <w:r>
              <w:rPr>
                <w:rFonts w:hint="eastAsia" w:ascii="宋体" w:hAnsi="宋体" w:cs="宋体"/>
                <w:color w:val="000000"/>
                <w:kern w:val="0"/>
                <w:sz w:val="24"/>
              </w:rPr>
              <w:t>信息内容</w:t>
            </w:r>
          </w:p>
        </w:tc>
        <w:tc>
          <w:tcPr>
            <w:tcW w:w="50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5AD055A2">
            <w:pPr>
              <w:widowControl/>
              <w:jc w:val="center"/>
              <w:rPr>
                <w:rFonts w:ascii="宋体" w:hAnsi="宋体" w:cs="宋体"/>
                <w:kern w:val="0"/>
                <w:sz w:val="24"/>
              </w:rPr>
            </w:pPr>
            <w:r>
              <w:rPr>
                <w:rFonts w:hint="eastAsia" w:ascii="宋体" w:hAnsi="宋体" w:cs="宋体"/>
                <w:color w:val="000000"/>
                <w:kern w:val="0"/>
                <w:sz w:val="24"/>
              </w:rPr>
              <w:t>本年收费金额（单位：万元）</w:t>
            </w:r>
          </w:p>
        </w:tc>
      </w:tr>
      <w:tr w14:paraId="3B3FF421">
        <w:tblPrEx>
          <w:tblCellMar>
            <w:top w:w="0" w:type="dxa"/>
            <w:left w:w="0" w:type="dxa"/>
            <w:bottom w:w="0" w:type="dxa"/>
            <w:right w:w="0" w:type="dxa"/>
          </w:tblCellMar>
        </w:tblPrEx>
        <w:trPr>
          <w:trHeight w:val="985" w:hRule="atLeast"/>
          <w:jc w:val="center"/>
        </w:trPr>
        <w:tc>
          <w:tcPr>
            <w:tcW w:w="312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9D9D197">
            <w:pPr>
              <w:widowControl/>
              <w:jc w:val="center"/>
              <w:rPr>
                <w:rFonts w:ascii="宋体" w:hAnsi="宋体" w:cs="宋体"/>
                <w:kern w:val="0"/>
                <w:sz w:val="24"/>
              </w:rPr>
            </w:pPr>
            <w:r>
              <w:rPr>
                <w:rFonts w:hint="eastAsia" w:ascii="宋体" w:hAnsi="宋体" w:cs="宋体"/>
                <w:color w:val="000000"/>
                <w:kern w:val="0"/>
                <w:sz w:val="24"/>
              </w:rPr>
              <w:t>行政事业性收费</w:t>
            </w:r>
          </w:p>
        </w:tc>
        <w:tc>
          <w:tcPr>
            <w:tcW w:w="50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7F7CB68B">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r>
    </w:tbl>
    <w:p w14:paraId="44B83E22">
      <w:pPr>
        <w:widowControl/>
        <w:shd w:val="clear" w:color="auto" w:fill="FFFFFF"/>
        <w:spacing w:after="240" w:line="351" w:lineRule="atLeast"/>
        <w:rPr>
          <w:rFonts w:hint="eastAsia" w:ascii="黑体" w:hAnsi="黑体" w:eastAsia="黑体" w:cs="宋体"/>
          <w:color w:val="333333"/>
          <w:kern w:val="0"/>
          <w:sz w:val="32"/>
          <w:szCs w:val="32"/>
        </w:rPr>
      </w:pPr>
    </w:p>
    <w:p w14:paraId="75ADBA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right="-313"/>
        <w:jc w:val="both"/>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三、收到和处理政府信息公开申请情况</w:t>
      </w:r>
    </w:p>
    <w:tbl>
      <w:tblPr>
        <w:tblStyle w:val="3"/>
        <w:tblW w:w="9219" w:type="dxa"/>
        <w:jc w:val="center"/>
        <w:tblLayout w:type="autofit"/>
        <w:tblCellMar>
          <w:top w:w="0" w:type="dxa"/>
          <w:left w:w="0" w:type="dxa"/>
          <w:bottom w:w="0" w:type="dxa"/>
          <w:right w:w="0" w:type="dxa"/>
        </w:tblCellMar>
      </w:tblPr>
      <w:tblGrid>
        <w:gridCol w:w="711"/>
        <w:gridCol w:w="958"/>
        <w:gridCol w:w="2310"/>
        <w:gridCol w:w="574"/>
        <w:gridCol w:w="745"/>
        <w:gridCol w:w="747"/>
        <w:gridCol w:w="801"/>
        <w:gridCol w:w="955"/>
        <w:gridCol w:w="721"/>
        <w:gridCol w:w="697"/>
      </w:tblGrid>
      <w:tr w14:paraId="3E261BA7">
        <w:tblPrEx>
          <w:tblCellMar>
            <w:top w:w="0" w:type="dxa"/>
            <w:left w:w="0" w:type="dxa"/>
            <w:bottom w:w="0" w:type="dxa"/>
            <w:right w:w="0" w:type="dxa"/>
          </w:tblCellMar>
        </w:tblPrEx>
        <w:trPr>
          <w:trHeight w:val="445" w:hRule="atLeast"/>
          <w:jc w:val="center"/>
        </w:trPr>
        <w:tc>
          <w:tcPr>
            <w:tcW w:w="397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347B400">
            <w:pPr>
              <w:widowControl/>
              <w:jc w:val="center"/>
              <w:rPr>
                <w:rFonts w:cs="宋体" w:asciiTheme="minorEastAsia" w:hAnsiTheme="minorEastAsia"/>
                <w:kern w:val="0"/>
                <w:sz w:val="24"/>
              </w:rPr>
            </w:pPr>
            <w:r>
              <w:rPr>
                <w:rFonts w:hint="eastAsia" w:cs="宋体" w:asciiTheme="minorEastAsia" w:hAnsiTheme="minorEastAsia"/>
                <w:kern w:val="0"/>
                <w:sz w:val="24"/>
              </w:rPr>
              <w:t>（本列数据的勾稽关系为：第一项加第二项之和，等于第三项加第四项之和）</w:t>
            </w:r>
          </w:p>
        </w:tc>
        <w:tc>
          <w:tcPr>
            <w:tcW w:w="524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27AFE3C">
            <w:pPr>
              <w:widowControl/>
              <w:jc w:val="center"/>
              <w:rPr>
                <w:rFonts w:cs="宋体" w:asciiTheme="minorEastAsia" w:hAnsiTheme="minorEastAsia"/>
                <w:kern w:val="0"/>
                <w:sz w:val="24"/>
              </w:rPr>
            </w:pPr>
            <w:r>
              <w:rPr>
                <w:rFonts w:hint="eastAsia" w:cs="宋体" w:asciiTheme="minorEastAsia" w:hAnsiTheme="minorEastAsia"/>
                <w:kern w:val="0"/>
                <w:sz w:val="24"/>
              </w:rPr>
              <w:t>申请人情况</w:t>
            </w:r>
          </w:p>
        </w:tc>
      </w:tr>
      <w:tr w14:paraId="35000018">
        <w:tblPrEx>
          <w:tblCellMar>
            <w:top w:w="0" w:type="dxa"/>
            <w:left w:w="0" w:type="dxa"/>
            <w:bottom w:w="0" w:type="dxa"/>
            <w:right w:w="0" w:type="dxa"/>
          </w:tblCellMar>
        </w:tblPrEx>
        <w:trPr>
          <w:trHeight w:val="445" w:hRule="atLeast"/>
          <w:jc w:val="center"/>
        </w:trPr>
        <w:tc>
          <w:tcPr>
            <w:tcW w:w="3979" w:type="dxa"/>
            <w:gridSpan w:val="3"/>
            <w:vMerge w:val="continue"/>
            <w:tcBorders>
              <w:top w:val="single" w:color="auto" w:sz="8" w:space="0"/>
              <w:left w:val="single" w:color="auto" w:sz="8" w:space="0"/>
              <w:bottom w:val="single" w:color="auto" w:sz="8" w:space="0"/>
              <w:right w:val="single" w:color="auto" w:sz="8" w:space="0"/>
            </w:tcBorders>
            <w:vAlign w:val="center"/>
          </w:tcPr>
          <w:p w14:paraId="5929AAEE">
            <w:pPr>
              <w:widowControl/>
              <w:jc w:val="left"/>
              <w:rPr>
                <w:rFonts w:cs="宋体" w:asciiTheme="minorEastAsia" w:hAnsiTheme="minorEastAsia"/>
                <w:kern w:val="0"/>
                <w:sz w:val="24"/>
              </w:rPr>
            </w:pPr>
          </w:p>
        </w:tc>
        <w:tc>
          <w:tcPr>
            <w:tcW w:w="57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3FCD6337">
            <w:pPr>
              <w:widowControl/>
              <w:jc w:val="center"/>
              <w:rPr>
                <w:rFonts w:cs="宋体" w:asciiTheme="minorEastAsia" w:hAnsiTheme="minorEastAsia"/>
                <w:kern w:val="0"/>
                <w:sz w:val="24"/>
              </w:rPr>
            </w:pPr>
            <w:r>
              <w:rPr>
                <w:rFonts w:hint="eastAsia" w:cs="宋体" w:asciiTheme="minorEastAsia" w:hAnsiTheme="minorEastAsia"/>
                <w:kern w:val="0"/>
                <w:sz w:val="24"/>
              </w:rPr>
              <w:t>自然人</w:t>
            </w:r>
          </w:p>
        </w:tc>
        <w:tc>
          <w:tcPr>
            <w:tcW w:w="396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2866CB3">
            <w:pPr>
              <w:widowControl/>
              <w:jc w:val="center"/>
              <w:rPr>
                <w:rFonts w:cs="宋体" w:asciiTheme="minorEastAsia" w:hAnsiTheme="minorEastAsia"/>
                <w:kern w:val="0"/>
                <w:sz w:val="24"/>
              </w:rPr>
            </w:pPr>
            <w:r>
              <w:rPr>
                <w:rFonts w:hint="eastAsia" w:cs="宋体" w:asciiTheme="minorEastAsia" w:hAnsiTheme="minorEastAsia"/>
                <w:kern w:val="0"/>
                <w:sz w:val="24"/>
              </w:rPr>
              <w:t>法人或其他组织</w:t>
            </w:r>
          </w:p>
        </w:tc>
        <w:tc>
          <w:tcPr>
            <w:tcW w:w="69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0B5DE01">
            <w:pPr>
              <w:widowControl/>
              <w:jc w:val="center"/>
              <w:rPr>
                <w:rFonts w:cs="宋体" w:asciiTheme="minorEastAsia" w:hAnsiTheme="minorEastAsia"/>
                <w:kern w:val="0"/>
                <w:sz w:val="24"/>
              </w:rPr>
            </w:pPr>
            <w:r>
              <w:rPr>
                <w:rFonts w:hint="eastAsia" w:cs="宋体" w:asciiTheme="minorEastAsia" w:hAnsiTheme="minorEastAsia"/>
                <w:kern w:val="0"/>
                <w:sz w:val="24"/>
              </w:rPr>
              <w:t>总计</w:t>
            </w:r>
          </w:p>
        </w:tc>
      </w:tr>
      <w:tr w14:paraId="368A3A3C">
        <w:tblPrEx>
          <w:tblCellMar>
            <w:top w:w="0" w:type="dxa"/>
            <w:left w:w="0" w:type="dxa"/>
            <w:bottom w:w="0" w:type="dxa"/>
            <w:right w:w="0" w:type="dxa"/>
          </w:tblCellMar>
        </w:tblPrEx>
        <w:trPr>
          <w:trHeight w:val="1031" w:hRule="atLeast"/>
          <w:jc w:val="center"/>
        </w:trPr>
        <w:tc>
          <w:tcPr>
            <w:tcW w:w="3979" w:type="dxa"/>
            <w:gridSpan w:val="3"/>
            <w:vMerge w:val="continue"/>
            <w:tcBorders>
              <w:top w:val="single" w:color="auto" w:sz="8" w:space="0"/>
              <w:left w:val="single" w:color="auto" w:sz="8" w:space="0"/>
              <w:bottom w:val="single" w:color="auto" w:sz="8" w:space="0"/>
              <w:right w:val="single" w:color="auto" w:sz="8" w:space="0"/>
            </w:tcBorders>
            <w:vAlign w:val="center"/>
          </w:tcPr>
          <w:p w14:paraId="15D4C58D">
            <w:pPr>
              <w:widowControl/>
              <w:jc w:val="left"/>
              <w:rPr>
                <w:rFonts w:cs="宋体" w:asciiTheme="minorEastAsia" w:hAnsiTheme="minorEastAsia"/>
                <w:kern w:val="0"/>
                <w:sz w:val="24"/>
              </w:rPr>
            </w:pPr>
          </w:p>
        </w:tc>
        <w:tc>
          <w:tcPr>
            <w:tcW w:w="574" w:type="dxa"/>
            <w:vMerge w:val="continue"/>
            <w:tcBorders>
              <w:top w:val="nil"/>
              <w:left w:val="nil"/>
              <w:bottom w:val="single" w:color="auto" w:sz="8" w:space="0"/>
              <w:right w:val="single" w:color="auto" w:sz="8" w:space="0"/>
            </w:tcBorders>
            <w:vAlign w:val="center"/>
          </w:tcPr>
          <w:p w14:paraId="4044B536">
            <w:pPr>
              <w:widowControl/>
              <w:jc w:val="left"/>
              <w:rPr>
                <w:rFonts w:cs="宋体" w:asciiTheme="minorEastAsia" w:hAnsiTheme="minorEastAsia"/>
                <w:kern w:val="0"/>
                <w:sz w:val="24"/>
              </w:rPr>
            </w:pPr>
          </w:p>
        </w:tc>
        <w:tc>
          <w:tcPr>
            <w:tcW w:w="745" w:type="dxa"/>
            <w:tcBorders>
              <w:top w:val="nil"/>
              <w:left w:val="nil"/>
              <w:bottom w:val="single" w:color="auto" w:sz="8" w:space="0"/>
              <w:right w:val="single" w:color="auto" w:sz="8" w:space="0"/>
            </w:tcBorders>
            <w:tcMar>
              <w:top w:w="0" w:type="dxa"/>
              <w:left w:w="108" w:type="dxa"/>
              <w:bottom w:w="0" w:type="dxa"/>
              <w:right w:w="108" w:type="dxa"/>
            </w:tcMar>
            <w:vAlign w:val="center"/>
          </w:tcPr>
          <w:p w14:paraId="11DFD41B">
            <w:pPr>
              <w:widowControl/>
              <w:jc w:val="center"/>
              <w:rPr>
                <w:rFonts w:cs="宋体" w:asciiTheme="minorEastAsia" w:hAnsiTheme="minorEastAsia"/>
                <w:kern w:val="0"/>
                <w:sz w:val="24"/>
              </w:rPr>
            </w:pPr>
            <w:r>
              <w:rPr>
                <w:rFonts w:hint="eastAsia" w:cs="宋体" w:asciiTheme="minorEastAsia" w:hAnsiTheme="minorEastAsia"/>
                <w:kern w:val="0"/>
                <w:sz w:val="24"/>
              </w:rPr>
              <w:t>商业企业</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14:paraId="4CD02B75">
            <w:pPr>
              <w:widowControl/>
              <w:jc w:val="center"/>
              <w:rPr>
                <w:rFonts w:cs="宋体" w:asciiTheme="minorEastAsia" w:hAnsiTheme="minorEastAsia"/>
                <w:kern w:val="0"/>
                <w:sz w:val="24"/>
              </w:rPr>
            </w:pPr>
            <w:r>
              <w:rPr>
                <w:rFonts w:hint="eastAsia" w:cs="宋体" w:asciiTheme="minorEastAsia" w:hAnsiTheme="minorEastAsia"/>
                <w:kern w:val="0"/>
                <w:sz w:val="24"/>
              </w:rPr>
              <w:t>科研机构</w:t>
            </w:r>
          </w:p>
        </w:tc>
        <w:tc>
          <w:tcPr>
            <w:tcW w:w="80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91A5CF3">
            <w:pPr>
              <w:widowControl/>
              <w:jc w:val="center"/>
              <w:rPr>
                <w:rFonts w:cs="宋体" w:asciiTheme="minorEastAsia" w:hAnsiTheme="minorEastAsia"/>
                <w:kern w:val="0"/>
                <w:sz w:val="24"/>
              </w:rPr>
            </w:pPr>
            <w:r>
              <w:rPr>
                <w:rFonts w:hint="eastAsia" w:cs="宋体" w:asciiTheme="minorEastAsia" w:hAnsiTheme="minorEastAsia"/>
                <w:kern w:val="0"/>
                <w:sz w:val="24"/>
              </w:rPr>
              <w:t>社会公益组织</w:t>
            </w:r>
          </w:p>
        </w:tc>
        <w:tc>
          <w:tcPr>
            <w:tcW w:w="95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5C54EB0">
            <w:pPr>
              <w:widowControl/>
              <w:jc w:val="center"/>
              <w:rPr>
                <w:rFonts w:cs="宋体" w:asciiTheme="minorEastAsia" w:hAnsiTheme="minorEastAsia"/>
                <w:kern w:val="0"/>
                <w:sz w:val="24"/>
              </w:rPr>
            </w:pPr>
            <w:r>
              <w:rPr>
                <w:rFonts w:hint="eastAsia" w:cs="宋体" w:asciiTheme="minorEastAsia" w:hAnsiTheme="minorEastAsia"/>
                <w:kern w:val="0"/>
                <w:sz w:val="24"/>
              </w:rPr>
              <w:t>法律服务机构</w:t>
            </w:r>
          </w:p>
        </w:tc>
        <w:tc>
          <w:tcPr>
            <w:tcW w:w="72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B7C4AA3">
            <w:pPr>
              <w:widowControl/>
              <w:jc w:val="center"/>
              <w:rPr>
                <w:rFonts w:cs="宋体" w:asciiTheme="minorEastAsia" w:hAnsiTheme="minorEastAsia"/>
                <w:kern w:val="0"/>
                <w:sz w:val="24"/>
              </w:rPr>
            </w:pPr>
            <w:r>
              <w:rPr>
                <w:rFonts w:hint="eastAsia" w:cs="宋体" w:asciiTheme="minorEastAsia" w:hAnsiTheme="minorEastAsia"/>
                <w:kern w:val="0"/>
                <w:sz w:val="24"/>
              </w:rPr>
              <w:t>其他</w:t>
            </w:r>
          </w:p>
        </w:tc>
        <w:tc>
          <w:tcPr>
            <w:tcW w:w="0" w:type="auto"/>
            <w:vMerge w:val="continue"/>
            <w:tcBorders>
              <w:top w:val="single" w:color="auto" w:sz="8" w:space="0"/>
              <w:left w:val="nil"/>
              <w:bottom w:val="single" w:color="auto" w:sz="8" w:space="0"/>
              <w:right w:val="single" w:color="auto" w:sz="8" w:space="0"/>
            </w:tcBorders>
            <w:vAlign w:val="center"/>
          </w:tcPr>
          <w:p w14:paraId="5736BC1C">
            <w:pPr>
              <w:widowControl/>
              <w:jc w:val="left"/>
              <w:rPr>
                <w:rFonts w:cs="宋体" w:asciiTheme="minorEastAsia" w:hAnsiTheme="minorEastAsia"/>
                <w:kern w:val="0"/>
                <w:sz w:val="24"/>
              </w:rPr>
            </w:pPr>
          </w:p>
        </w:tc>
      </w:tr>
      <w:tr w14:paraId="6FE32695">
        <w:tblPrEx>
          <w:tblCellMar>
            <w:top w:w="0" w:type="dxa"/>
            <w:left w:w="0" w:type="dxa"/>
            <w:bottom w:w="0" w:type="dxa"/>
            <w:right w:w="0" w:type="dxa"/>
          </w:tblCellMar>
        </w:tblPrEx>
        <w:trPr>
          <w:trHeight w:val="738" w:hRule="atLeast"/>
          <w:jc w:val="center"/>
        </w:trPr>
        <w:tc>
          <w:tcPr>
            <w:tcW w:w="39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047AD2">
            <w:pPr>
              <w:widowControl/>
              <w:jc w:val="left"/>
              <w:rPr>
                <w:rFonts w:cs="宋体" w:asciiTheme="minorEastAsia" w:hAnsiTheme="minorEastAsia"/>
                <w:kern w:val="0"/>
                <w:sz w:val="24"/>
              </w:rPr>
            </w:pPr>
            <w:r>
              <w:rPr>
                <w:rFonts w:hint="eastAsia" w:cs="宋体" w:asciiTheme="minorEastAsia" w:hAnsiTheme="minorEastAsia"/>
                <w:kern w:val="0"/>
                <w:sz w:val="24"/>
              </w:rPr>
              <w:t>一、本年新收政府信息公开申请数量</w:t>
            </w:r>
          </w:p>
        </w:tc>
        <w:tc>
          <w:tcPr>
            <w:tcW w:w="574" w:type="dxa"/>
            <w:tcBorders>
              <w:top w:val="nil"/>
              <w:left w:val="nil"/>
              <w:bottom w:val="single" w:color="auto" w:sz="8" w:space="0"/>
              <w:right w:val="single" w:color="auto" w:sz="8" w:space="0"/>
            </w:tcBorders>
            <w:tcMar>
              <w:top w:w="0" w:type="dxa"/>
              <w:left w:w="108" w:type="dxa"/>
              <w:bottom w:w="0" w:type="dxa"/>
              <w:right w:w="108" w:type="dxa"/>
            </w:tcMar>
            <w:vAlign w:val="center"/>
          </w:tcPr>
          <w:p w14:paraId="1B4E36BC">
            <w:pPr>
              <w:widowControl/>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kern w:val="0"/>
                <w:sz w:val="24"/>
                <w:lang w:val="en-US" w:eastAsia="zh-CN"/>
              </w:rPr>
              <w:t>0</w:t>
            </w:r>
          </w:p>
        </w:tc>
        <w:tc>
          <w:tcPr>
            <w:tcW w:w="745" w:type="dxa"/>
            <w:tcBorders>
              <w:top w:val="nil"/>
              <w:left w:val="nil"/>
              <w:bottom w:val="single" w:color="auto" w:sz="8" w:space="0"/>
              <w:right w:val="single" w:color="auto" w:sz="8" w:space="0"/>
            </w:tcBorders>
            <w:tcMar>
              <w:top w:w="0" w:type="dxa"/>
              <w:left w:w="108" w:type="dxa"/>
              <w:bottom w:w="0" w:type="dxa"/>
              <w:right w:w="108" w:type="dxa"/>
            </w:tcMar>
            <w:vAlign w:val="center"/>
          </w:tcPr>
          <w:p w14:paraId="0647308E">
            <w:pPr>
              <w:widowControl/>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kern w:val="0"/>
                <w:sz w:val="24"/>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14:paraId="2D80BDD0">
            <w:pPr>
              <w:widowControl/>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kern w:val="0"/>
                <w:sz w:val="24"/>
                <w:lang w:val="en-US" w:eastAsia="zh-CN"/>
              </w:rPr>
              <w:t>0</w:t>
            </w:r>
          </w:p>
        </w:tc>
        <w:tc>
          <w:tcPr>
            <w:tcW w:w="801" w:type="dxa"/>
            <w:tcBorders>
              <w:top w:val="nil"/>
              <w:left w:val="nil"/>
              <w:bottom w:val="single" w:color="auto" w:sz="8" w:space="0"/>
              <w:right w:val="single" w:color="auto" w:sz="8" w:space="0"/>
            </w:tcBorders>
            <w:tcMar>
              <w:top w:w="0" w:type="dxa"/>
              <w:left w:w="108" w:type="dxa"/>
              <w:bottom w:w="0" w:type="dxa"/>
              <w:right w:w="108" w:type="dxa"/>
            </w:tcMar>
            <w:vAlign w:val="center"/>
          </w:tcPr>
          <w:p w14:paraId="1549467A">
            <w:pPr>
              <w:widowControl/>
              <w:jc w:val="center"/>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9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EBE8786">
            <w:pPr>
              <w:widowControl/>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kern w:val="0"/>
                <w:sz w:val="24"/>
                <w:lang w:val="en-US" w:eastAsia="zh-CN"/>
              </w:rPr>
              <w:t>0</w:t>
            </w:r>
          </w:p>
        </w:tc>
        <w:tc>
          <w:tcPr>
            <w:tcW w:w="721" w:type="dxa"/>
            <w:tcBorders>
              <w:top w:val="nil"/>
              <w:left w:val="nil"/>
              <w:bottom w:val="single" w:color="auto" w:sz="8" w:space="0"/>
              <w:right w:val="single" w:color="auto" w:sz="8" w:space="0"/>
            </w:tcBorders>
            <w:tcMar>
              <w:top w:w="0" w:type="dxa"/>
              <w:left w:w="108" w:type="dxa"/>
              <w:bottom w:w="0" w:type="dxa"/>
              <w:right w:w="108" w:type="dxa"/>
            </w:tcMar>
            <w:vAlign w:val="center"/>
          </w:tcPr>
          <w:p w14:paraId="63E4FFFB">
            <w:pPr>
              <w:widowControl/>
              <w:jc w:val="center"/>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97" w:type="dxa"/>
            <w:tcBorders>
              <w:top w:val="nil"/>
              <w:left w:val="nil"/>
              <w:bottom w:val="single" w:color="auto" w:sz="8" w:space="0"/>
              <w:right w:val="single" w:color="auto" w:sz="8" w:space="0"/>
            </w:tcBorders>
            <w:tcMar>
              <w:top w:w="0" w:type="dxa"/>
              <w:left w:w="108" w:type="dxa"/>
              <w:bottom w:w="0" w:type="dxa"/>
              <w:right w:w="108" w:type="dxa"/>
            </w:tcMar>
            <w:vAlign w:val="center"/>
          </w:tcPr>
          <w:p w14:paraId="5EF563AF">
            <w:pPr>
              <w:widowControl/>
              <w:jc w:val="center"/>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6FF333AC">
        <w:tblPrEx>
          <w:tblCellMar>
            <w:top w:w="0" w:type="dxa"/>
            <w:left w:w="0" w:type="dxa"/>
            <w:bottom w:w="0" w:type="dxa"/>
            <w:right w:w="0" w:type="dxa"/>
          </w:tblCellMar>
        </w:tblPrEx>
        <w:trPr>
          <w:trHeight w:val="738" w:hRule="atLeast"/>
          <w:jc w:val="center"/>
        </w:trPr>
        <w:tc>
          <w:tcPr>
            <w:tcW w:w="39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78587A">
            <w:pPr>
              <w:widowControl/>
              <w:jc w:val="left"/>
              <w:rPr>
                <w:rFonts w:cs="宋体" w:asciiTheme="minorEastAsia" w:hAnsiTheme="minorEastAsia"/>
                <w:kern w:val="0"/>
                <w:sz w:val="24"/>
              </w:rPr>
            </w:pPr>
            <w:r>
              <w:rPr>
                <w:rFonts w:hint="eastAsia" w:cs="宋体" w:asciiTheme="minorEastAsia" w:hAnsiTheme="minorEastAsia"/>
                <w:kern w:val="0"/>
                <w:sz w:val="24"/>
              </w:rPr>
              <w:t>二、上年结转政府信息公开申请数量</w:t>
            </w:r>
          </w:p>
        </w:tc>
        <w:tc>
          <w:tcPr>
            <w:tcW w:w="574" w:type="dxa"/>
            <w:tcBorders>
              <w:top w:val="nil"/>
              <w:left w:val="nil"/>
              <w:bottom w:val="single" w:color="auto" w:sz="8" w:space="0"/>
              <w:right w:val="single" w:color="auto" w:sz="8" w:space="0"/>
            </w:tcBorders>
            <w:tcMar>
              <w:top w:w="0" w:type="dxa"/>
              <w:left w:w="108" w:type="dxa"/>
              <w:bottom w:w="0" w:type="dxa"/>
              <w:right w:w="108" w:type="dxa"/>
            </w:tcMar>
            <w:vAlign w:val="center"/>
          </w:tcPr>
          <w:p w14:paraId="0B97192F">
            <w:pPr>
              <w:widowControl/>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kern w:val="0"/>
                <w:sz w:val="24"/>
                <w:lang w:val="en-US" w:eastAsia="zh-CN"/>
              </w:rPr>
              <w:t>0</w:t>
            </w:r>
          </w:p>
        </w:tc>
        <w:tc>
          <w:tcPr>
            <w:tcW w:w="745" w:type="dxa"/>
            <w:tcBorders>
              <w:top w:val="nil"/>
              <w:left w:val="nil"/>
              <w:bottom w:val="single" w:color="auto" w:sz="8" w:space="0"/>
              <w:right w:val="single" w:color="auto" w:sz="8" w:space="0"/>
            </w:tcBorders>
            <w:tcMar>
              <w:top w:w="0" w:type="dxa"/>
              <w:left w:w="108" w:type="dxa"/>
              <w:bottom w:w="0" w:type="dxa"/>
              <w:right w:w="108" w:type="dxa"/>
            </w:tcMar>
            <w:vAlign w:val="center"/>
          </w:tcPr>
          <w:p w14:paraId="6B1E5F70">
            <w:pPr>
              <w:widowControl/>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kern w:val="0"/>
                <w:sz w:val="24"/>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14:paraId="3C9640B8">
            <w:pPr>
              <w:widowControl/>
              <w:jc w:val="center"/>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801" w:type="dxa"/>
            <w:tcBorders>
              <w:top w:val="nil"/>
              <w:left w:val="nil"/>
              <w:bottom w:val="single" w:color="auto" w:sz="8" w:space="0"/>
              <w:right w:val="single" w:color="auto" w:sz="8" w:space="0"/>
            </w:tcBorders>
            <w:tcMar>
              <w:top w:w="0" w:type="dxa"/>
              <w:left w:w="108" w:type="dxa"/>
              <w:bottom w:w="0" w:type="dxa"/>
              <w:right w:w="108" w:type="dxa"/>
            </w:tcMar>
            <w:vAlign w:val="center"/>
          </w:tcPr>
          <w:p w14:paraId="7593F2EB">
            <w:pPr>
              <w:widowControl/>
              <w:jc w:val="center"/>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9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0C8CC9C">
            <w:pPr>
              <w:widowControl/>
              <w:jc w:val="center"/>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21" w:type="dxa"/>
            <w:tcBorders>
              <w:top w:val="nil"/>
              <w:left w:val="nil"/>
              <w:bottom w:val="single" w:color="auto" w:sz="8" w:space="0"/>
              <w:right w:val="single" w:color="auto" w:sz="8" w:space="0"/>
            </w:tcBorders>
            <w:tcMar>
              <w:top w:w="0" w:type="dxa"/>
              <w:left w:w="108" w:type="dxa"/>
              <w:bottom w:w="0" w:type="dxa"/>
              <w:right w:w="108" w:type="dxa"/>
            </w:tcMar>
            <w:vAlign w:val="center"/>
          </w:tcPr>
          <w:p w14:paraId="221E60A8">
            <w:pPr>
              <w:widowControl/>
              <w:jc w:val="center"/>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97" w:type="dxa"/>
            <w:tcBorders>
              <w:top w:val="nil"/>
              <w:left w:val="nil"/>
              <w:bottom w:val="single" w:color="auto" w:sz="8" w:space="0"/>
              <w:right w:val="single" w:color="auto" w:sz="8" w:space="0"/>
            </w:tcBorders>
            <w:tcMar>
              <w:top w:w="0" w:type="dxa"/>
              <w:left w:w="108" w:type="dxa"/>
              <w:bottom w:w="0" w:type="dxa"/>
              <w:right w:w="108" w:type="dxa"/>
            </w:tcMar>
            <w:vAlign w:val="center"/>
          </w:tcPr>
          <w:p w14:paraId="4A4196B4">
            <w:pPr>
              <w:widowControl/>
              <w:jc w:val="center"/>
              <w:rPr>
                <w:rFonts w:cs="宋体" w:asciiTheme="minorEastAsia" w:hAnsiTheme="minorEastAsia"/>
                <w:kern w:val="0"/>
                <w:sz w:val="24"/>
              </w:rPr>
            </w:pPr>
            <w:r>
              <w:rPr>
                <w:rFonts w:hint="eastAsia" w:cs="宋体" w:asciiTheme="minorEastAsia" w:hAnsiTheme="minorEastAsia"/>
                <w:kern w:val="0"/>
                <w:sz w:val="24"/>
                <w:lang w:val="en-US" w:eastAsia="zh-CN"/>
              </w:rPr>
              <w:t>0</w:t>
            </w:r>
          </w:p>
        </w:tc>
      </w:tr>
      <w:tr w14:paraId="345FBF6E">
        <w:tblPrEx>
          <w:tblCellMar>
            <w:top w:w="0" w:type="dxa"/>
            <w:left w:w="0" w:type="dxa"/>
            <w:bottom w:w="0" w:type="dxa"/>
            <w:right w:w="0" w:type="dxa"/>
          </w:tblCellMar>
        </w:tblPrEx>
        <w:trPr>
          <w:trHeight w:val="445" w:hRule="atLeast"/>
          <w:jc w:val="center"/>
        </w:trPr>
        <w:tc>
          <w:tcPr>
            <w:tcW w:w="711"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7E71D8">
            <w:pPr>
              <w:widowControl/>
              <w:jc w:val="center"/>
              <w:rPr>
                <w:rFonts w:cs="宋体" w:asciiTheme="minorEastAsia" w:hAnsiTheme="minorEastAsia"/>
                <w:kern w:val="0"/>
                <w:sz w:val="24"/>
              </w:rPr>
            </w:pPr>
            <w:r>
              <w:rPr>
                <w:rFonts w:hint="eastAsia" w:cs="宋体" w:asciiTheme="minorEastAsia" w:hAnsiTheme="minorEastAsia"/>
                <w:kern w:val="0"/>
                <w:sz w:val="24"/>
              </w:rPr>
              <w:t>三、本年度办理结果</w:t>
            </w:r>
          </w:p>
        </w:tc>
        <w:tc>
          <w:tcPr>
            <w:tcW w:w="326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FBB0593">
            <w:pPr>
              <w:widowControl/>
              <w:jc w:val="left"/>
              <w:rPr>
                <w:rFonts w:cs="宋体" w:asciiTheme="minorEastAsia" w:hAnsiTheme="minorEastAsia"/>
                <w:kern w:val="0"/>
                <w:sz w:val="24"/>
              </w:rPr>
            </w:pPr>
            <w:r>
              <w:rPr>
                <w:rFonts w:hint="eastAsia" w:cs="宋体" w:asciiTheme="minorEastAsia" w:hAnsiTheme="minorEastAsia"/>
                <w:kern w:val="0"/>
                <w:sz w:val="24"/>
              </w:rPr>
              <w:t>（一）予以公开</w:t>
            </w:r>
          </w:p>
        </w:tc>
        <w:tc>
          <w:tcPr>
            <w:tcW w:w="5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D0DC9D">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57C092D">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6582F3">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8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566483F">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6A5A83">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CA8D63">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F5A85D">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14:paraId="0AAB9B67">
        <w:tblPrEx>
          <w:tblCellMar>
            <w:top w:w="0" w:type="dxa"/>
            <w:left w:w="0" w:type="dxa"/>
            <w:bottom w:w="0" w:type="dxa"/>
            <w:right w:w="0" w:type="dxa"/>
          </w:tblCellMar>
        </w:tblPrEx>
        <w:trPr>
          <w:trHeight w:val="1031"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04A474FE">
            <w:pPr>
              <w:widowControl/>
              <w:jc w:val="left"/>
              <w:rPr>
                <w:rFonts w:cs="宋体" w:asciiTheme="minorEastAsia" w:hAnsiTheme="minorEastAsia"/>
                <w:kern w:val="0"/>
                <w:sz w:val="24"/>
              </w:rPr>
            </w:pPr>
          </w:p>
        </w:tc>
        <w:tc>
          <w:tcPr>
            <w:tcW w:w="326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F37C15C">
            <w:pPr>
              <w:widowControl/>
              <w:jc w:val="left"/>
              <w:rPr>
                <w:rFonts w:cs="宋体" w:asciiTheme="minorEastAsia" w:hAnsiTheme="minorEastAsia"/>
                <w:kern w:val="0"/>
                <w:sz w:val="24"/>
              </w:rPr>
            </w:pPr>
            <w:r>
              <w:rPr>
                <w:rFonts w:hint="eastAsia" w:cs="宋体" w:asciiTheme="minorEastAsia" w:hAnsiTheme="minorEastAsia"/>
                <w:kern w:val="0"/>
                <w:sz w:val="24"/>
              </w:rPr>
              <w:t>（二）部分公开（区分处理的，只计这一情形，不计其他情形）</w:t>
            </w:r>
          </w:p>
        </w:tc>
        <w:tc>
          <w:tcPr>
            <w:tcW w:w="5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F9A18FA">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3645CA">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F467D25">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8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3D1CDE">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90AA8F">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DA5402">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05AABF">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14:paraId="5E60BB89">
        <w:tblPrEx>
          <w:tblCellMar>
            <w:top w:w="0" w:type="dxa"/>
            <w:left w:w="0" w:type="dxa"/>
            <w:bottom w:w="0" w:type="dxa"/>
            <w:right w:w="0" w:type="dxa"/>
          </w:tblCellMar>
        </w:tblPrEx>
        <w:trPr>
          <w:trHeight w:val="445"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527DF6B8">
            <w:pPr>
              <w:widowControl/>
              <w:jc w:val="left"/>
              <w:rPr>
                <w:rFonts w:cs="宋体" w:asciiTheme="minorEastAsia" w:hAnsiTheme="minorEastAsia"/>
                <w:kern w:val="0"/>
                <w:sz w:val="24"/>
              </w:rPr>
            </w:pPr>
          </w:p>
        </w:tc>
        <w:tc>
          <w:tcPr>
            <w:tcW w:w="958"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7BAE0D">
            <w:pPr>
              <w:widowControl/>
              <w:jc w:val="left"/>
              <w:rPr>
                <w:rFonts w:cs="宋体" w:asciiTheme="minorEastAsia" w:hAnsiTheme="minorEastAsia"/>
                <w:kern w:val="0"/>
                <w:sz w:val="24"/>
              </w:rPr>
            </w:pPr>
            <w:r>
              <w:rPr>
                <w:rFonts w:hint="eastAsia" w:cs="宋体" w:asciiTheme="minorEastAsia" w:hAnsiTheme="minorEastAsia"/>
                <w:kern w:val="0"/>
                <w:sz w:val="24"/>
              </w:rPr>
              <w:t>（三）不予公开</w:t>
            </w: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5B8197">
            <w:pPr>
              <w:widowControl/>
              <w:jc w:val="left"/>
              <w:rPr>
                <w:rFonts w:cs="宋体" w:asciiTheme="minorEastAsia" w:hAnsiTheme="minorEastAsia"/>
                <w:kern w:val="0"/>
                <w:sz w:val="24"/>
              </w:rPr>
            </w:pPr>
            <w:r>
              <w:rPr>
                <w:rFonts w:hint="eastAsia" w:cs="宋体" w:asciiTheme="minorEastAsia" w:hAnsiTheme="minorEastAsia"/>
                <w:kern w:val="0"/>
                <w:sz w:val="24"/>
              </w:rPr>
              <w:t>1.属于国家秘密</w:t>
            </w:r>
          </w:p>
        </w:tc>
        <w:tc>
          <w:tcPr>
            <w:tcW w:w="5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0881DB">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A2E87E2">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735CB2">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8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FCA634">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E0D3BE">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DBB98FB">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D6C227">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14:paraId="667B6051">
        <w:tblPrEx>
          <w:tblCellMar>
            <w:top w:w="0" w:type="dxa"/>
            <w:left w:w="0" w:type="dxa"/>
            <w:bottom w:w="0" w:type="dxa"/>
            <w:right w:w="0" w:type="dxa"/>
          </w:tblCellMar>
        </w:tblPrEx>
        <w:trPr>
          <w:trHeight w:val="738"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04CBD362">
            <w:pPr>
              <w:widowControl/>
              <w:jc w:val="left"/>
              <w:rPr>
                <w:rFonts w:cs="宋体" w:asciiTheme="minorEastAsia" w:hAnsiTheme="minorEastAsia"/>
                <w:kern w:val="0"/>
                <w:sz w:val="24"/>
              </w:rPr>
            </w:pPr>
          </w:p>
        </w:tc>
        <w:tc>
          <w:tcPr>
            <w:tcW w:w="958" w:type="dxa"/>
            <w:vMerge w:val="continue"/>
            <w:tcBorders>
              <w:top w:val="single" w:color="auto" w:sz="8" w:space="0"/>
              <w:left w:val="single" w:color="auto" w:sz="8" w:space="0"/>
              <w:bottom w:val="single" w:color="auto" w:sz="8" w:space="0"/>
              <w:right w:val="single" w:color="auto" w:sz="8" w:space="0"/>
            </w:tcBorders>
            <w:vAlign w:val="center"/>
          </w:tcPr>
          <w:p w14:paraId="50960639">
            <w:pPr>
              <w:widowControl/>
              <w:jc w:val="left"/>
              <w:rPr>
                <w:rFonts w:cs="宋体" w:asciiTheme="minorEastAsia" w:hAnsiTheme="minorEastAsia"/>
                <w:kern w:val="0"/>
                <w:sz w:val="24"/>
              </w:rPr>
            </w:pP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ADEA7E">
            <w:pPr>
              <w:widowControl/>
              <w:jc w:val="left"/>
              <w:rPr>
                <w:rFonts w:cs="宋体" w:asciiTheme="minorEastAsia" w:hAnsiTheme="minorEastAsia"/>
                <w:kern w:val="0"/>
                <w:sz w:val="24"/>
              </w:rPr>
            </w:pPr>
            <w:r>
              <w:rPr>
                <w:rFonts w:hint="eastAsia" w:cs="宋体" w:asciiTheme="minorEastAsia" w:hAnsiTheme="minorEastAsia"/>
                <w:kern w:val="0"/>
                <w:sz w:val="24"/>
              </w:rPr>
              <w:t>2.其他法律行政法规禁止公开</w:t>
            </w:r>
          </w:p>
        </w:tc>
        <w:tc>
          <w:tcPr>
            <w:tcW w:w="5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84B0A5">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899BC4">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6EEB3C">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8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7A1CE0">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A38A3B">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92DD3B">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5E870F">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14:paraId="6F1143E7">
        <w:tblPrEx>
          <w:tblCellMar>
            <w:top w:w="0" w:type="dxa"/>
            <w:left w:w="0" w:type="dxa"/>
            <w:bottom w:w="0" w:type="dxa"/>
            <w:right w:w="0" w:type="dxa"/>
          </w:tblCellMar>
        </w:tblPrEx>
        <w:trPr>
          <w:trHeight w:val="738"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03F72F80">
            <w:pPr>
              <w:widowControl/>
              <w:jc w:val="left"/>
              <w:rPr>
                <w:rFonts w:cs="宋体" w:asciiTheme="minorEastAsia" w:hAnsiTheme="minorEastAsia"/>
                <w:kern w:val="0"/>
                <w:sz w:val="24"/>
              </w:rPr>
            </w:pPr>
          </w:p>
        </w:tc>
        <w:tc>
          <w:tcPr>
            <w:tcW w:w="958" w:type="dxa"/>
            <w:vMerge w:val="continue"/>
            <w:tcBorders>
              <w:top w:val="single" w:color="auto" w:sz="8" w:space="0"/>
              <w:left w:val="single" w:color="auto" w:sz="8" w:space="0"/>
              <w:bottom w:val="single" w:color="auto" w:sz="8" w:space="0"/>
              <w:right w:val="single" w:color="auto" w:sz="8" w:space="0"/>
            </w:tcBorders>
            <w:vAlign w:val="center"/>
          </w:tcPr>
          <w:p w14:paraId="44D918F7">
            <w:pPr>
              <w:widowControl/>
              <w:jc w:val="left"/>
              <w:rPr>
                <w:rFonts w:cs="宋体" w:asciiTheme="minorEastAsia" w:hAnsiTheme="minorEastAsia"/>
                <w:kern w:val="0"/>
                <w:sz w:val="24"/>
              </w:rPr>
            </w:pP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2EC473">
            <w:pPr>
              <w:widowControl/>
              <w:jc w:val="left"/>
              <w:rPr>
                <w:rFonts w:cs="宋体" w:asciiTheme="minorEastAsia" w:hAnsiTheme="minorEastAsia"/>
                <w:kern w:val="0"/>
                <w:sz w:val="24"/>
              </w:rPr>
            </w:pPr>
            <w:r>
              <w:rPr>
                <w:rFonts w:hint="eastAsia" w:cs="宋体" w:asciiTheme="minorEastAsia" w:hAnsiTheme="minorEastAsia"/>
                <w:kern w:val="0"/>
                <w:sz w:val="24"/>
              </w:rPr>
              <w:t>3.危及“三安全一稳定”</w:t>
            </w:r>
          </w:p>
        </w:tc>
        <w:tc>
          <w:tcPr>
            <w:tcW w:w="5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67985E">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66DA1D">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42E1038">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8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6C4282E">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CEA9F7">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922BBB">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23584BC">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14:paraId="3F9CBEDD">
        <w:tblPrEx>
          <w:tblCellMar>
            <w:top w:w="0" w:type="dxa"/>
            <w:left w:w="0" w:type="dxa"/>
            <w:bottom w:w="0" w:type="dxa"/>
            <w:right w:w="0" w:type="dxa"/>
          </w:tblCellMar>
        </w:tblPrEx>
        <w:trPr>
          <w:trHeight w:val="738"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5873226A">
            <w:pPr>
              <w:widowControl/>
              <w:jc w:val="left"/>
              <w:rPr>
                <w:rFonts w:cs="宋体" w:asciiTheme="minorEastAsia" w:hAnsiTheme="minorEastAsia"/>
                <w:kern w:val="0"/>
                <w:sz w:val="24"/>
              </w:rPr>
            </w:pPr>
          </w:p>
        </w:tc>
        <w:tc>
          <w:tcPr>
            <w:tcW w:w="958" w:type="dxa"/>
            <w:vMerge w:val="continue"/>
            <w:tcBorders>
              <w:top w:val="single" w:color="auto" w:sz="8" w:space="0"/>
              <w:left w:val="single" w:color="auto" w:sz="8" w:space="0"/>
              <w:bottom w:val="single" w:color="auto" w:sz="8" w:space="0"/>
              <w:right w:val="single" w:color="auto" w:sz="8" w:space="0"/>
            </w:tcBorders>
            <w:vAlign w:val="center"/>
          </w:tcPr>
          <w:p w14:paraId="24B8E9B3">
            <w:pPr>
              <w:widowControl/>
              <w:jc w:val="left"/>
              <w:rPr>
                <w:rFonts w:cs="宋体" w:asciiTheme="minorEastAsia" w:hAnsiTheme="minorEastAsia"/>
                <w:kern w:val="0"/>
                <w:sz w:val="24"/>
              </w:rPr>
            </w:pP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581B3A2">
            <w:pPr>
              <w:widowControl/>
              <w:jc w:val="left"/>
              <w:rPr>
                <w:rFonts w:cs="宋体" w:asciiTheme="minorEastAsia" w:hAnsiTheme="minorEastAsia"/>
                <w:kern w:val="0"/>
                <w:sz w:val="24"/>
              </w:rPr>
            </w:pPr>
            <w:r>
              <w:rPr>
                <w:rFonts w:hint="eastAsia" w:cs="宋体" w:asciiTheme="minorEastAsia" w:hAnsiTheme="minorEastAsia"/>
                <w:kern w:val="0"/>
                <w:sz w:val="24"/>
              </w:rPr>
              <w:t>4.保护第三方合法权益</w:t>
            </w:r>
          </w:p>
        </w:tc>
        <w:tc>
          <w:tcPr>
            <w:tcW w:w="5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BBA2E7">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3FC01B">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0D5D7A">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8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B117EBC">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3E259E">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11C8C6">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E7BD19">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14:paraId="7414E86F">
        <w:tblPrEx>
          <w:tblCellMar>
            <w:top w:w="0" w:type="dxa"/>
            <w:left w:w="0" w:type="dxa"/>
            <w:bottom w:w="0" w:type="dxa"/>
            <w:right w:w="0" w:type="dxa"/>
          </w:tblCellMar>
        </w:tblPrEx>
        <w:trPr>
          <w:trHeight w:val="738"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30BE1DBE">
            <w:pPr>
              <w:widowControl/>
              <w:jc w:val="left"/>
              <w:rPr>
                <w:rFonts w:cs="宋体" w:asciiTheme="minorEastAsia" w:hAnsiTheme="minorEastAsia"/>
                <w:kern w:val="0"/>
                <w:sz w:val="24"/>
              </w:rPr>
            </w:pPr>
          </w:p>
        </w:tc>
        <w:tc>
          <w:tcPr>
            <w:tcW w:w="958" w:type="dxa"/>
            <w:vMerge w:val="continue"/>
            <w:tcBorders>
              <w:top w:val="single" w:color="auto" w:sz="8" w:space="0"/>
              <w:left w:val="single" w:color="auto" w:sz="8" w:space="0"/>
              <w:bottom w:val="single" w:color="auto" w:sz="8" w:space="0"/>
              <w:right w:val="single" w:color="auto" w:sz="8" w:space="0"/>
            </w:tcBorders>
            <w:vAlign w:val="center"/>
          </w:tcPr>
          <w:p w14:paraId="1E2281D3">
            <w:pPr>
              <w:widowControl/>
              <w:jc w:val="left"/>
              <w:rPr>
                <w:rFonts w:cs="宋体" w:asciiTheme="minorEastAsia" w:hAnsiTheme="minorEastAsia"/>
                <w:kern w:val="0"/>
                <w:sz w:val="24"/>
              </w:rPr>
            </w:pP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EDE7D7">
            <w:pPr>
              <w:widowControl/>
              <w:jc w:val="left"/>
              <w:rPr>
                <w:rFonts w:cs="宋体" w:asciiTheme="minorEastAsia" w:hAnsiTheme="minorEastAsia"/>
                <w:kern w:val="0"/>
                <w:sz w:val="24"/>
              </w:rPr>
            </w:pPr>
            <w:r>
              <w:rPr>
                <w:rFonts w:hint="eastAsia" w:cs="宋体" w:asciiTheme="minorEastAsia" w:hAnsiTheme="minorEastAsia"/>
                <w:kern w:val="0"/>
                <w:sz w:val="24"/>
              </w:rPr>
              <w:t>5.属于三类内部事务信息</w:t>
            </w:r>
          </w:p>
        </w:tc>
        <w:tc>
          <w:tcPr>
            <w:tcW w:w="5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C4E638">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2DC908">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EC152A">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8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C961E1">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74CDFE">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888AD1C">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9D281F">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14:paraId="201AD960">
        <w:tblPrEx>
          <w:tblCellMar>
            <w:top w:w="0" w:type="dxa"/>
            <w:left w:w="0" w:type="dxa"/>
            <w:bottom w:w="0" w:type="dxa"/>
            <w:right w:w="0" w:type="dxa"/>
          </w:tblCellMar>
        </w:tblPrEx>
        <w:trPr>
          <w:trHeight w:val="738"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733CF24D">
            <w:pPr>
              <w:widowControl/>
              <w:jc w:val="left"/>
              <w:rPr>
                <w:rFonts w:cs="宋体" w:asciiTheme="minorEastAsia" w:hAnsiTheme="minorEastAsia"/>
                <w:kern w:val="0"/>
                <w:sz w:val="24"/>
              </w:rPr>
            </w:pPr>
          </w:p>
        </w:tc>
        <w:tc>
          <w:tcPr>
            <w:tcW w:w="958" w:type="dxa"/>
            <w:vMerge w:val="continue"/>
            <w:tcBorders>
              <w:top w:val="single" w:color="auto" w:sz="8" w:space="0"/>
              <w:left w:val="single" w:color="auto" w:sz="8" w:space="0"/>
              <w:bottom w:val="single" w:color="auto" w:sz="8" w:space="0"/>
              <w:right w:val="single" w:color="auto" w:sz="8" w:space="0"/>
            </w:tcBorders>
            <w:vAlign w:val="center"/>
          </w:tcPr>
          <w:p w14:paraId="39C1F692">
            <w:pPr>
              <w:widowControl/>
              <w:jc w:val="left"/>
              <w:rPr>
                <w:rFonts w:cs="宋体" w:asciiTheme="minorEastAsia" w:hAnsiTheme="minorEastAsia"/>
                <w:kern w:val="0"/>
                <w:sz w:val="24"/>
              </w:rPr>
            </w:pP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F8B7BB">
            <w:pPr>
              <w:widowControl/>
              <w:jc w:val="left"/>
              <w:rPr>
                <w:rFonts w:cs="宋体" w:asciiTheme="minorEastAsia" w:hAnsiTheme="minorEastAsia"/>
                <w:kern w:val="0"/>
                <w:sz w:val="24"/>
              </w:rPr>
            </w:pPr>
            <w:r>
              <w:rPr>
                <w:rFonts w:hint="eastAsia" w:cs="宋体" w:asciiTheme="minorEastAsia" w:hAnsiTheme="minorEastAsia"/>
                <w:kern w:val="0"/>
                <w:sz w:val="24"/>
              </w:rPr>
              <w:t>6.属于四类过程性信息</w:t>
            </w:r>
          </w:p>
        </w:tc>
        <w:tc>
          <w:tcPr>
            <w:tcW w:w="5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C952A6">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5B20AFB">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27615A">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8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BF604B">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719E38">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272965">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916982">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14:paraId="5359E4B5">
        <w:tblPrEx>
          <w:tblCellMar>
            <w:top w:w="0" w:type="dxa"/>
            <w:left w:w="0" w:type="dxa"/>
            <w:bottom w:w="0" w:type="dxa"/>
            <w:right w:w="0" w:type="dxa"/>
          </w:tblCellMar>
        </w:tblPrEx>
        <w:trPr>
          <w:trHeight w:val="738"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748388A1">
            <w:pPr>
              <w:widowControl/>
              <w:jc w:val="left"/>
              <w:rPr>
                <w:rFonts w:cs="宋体" w:asciiTheme="minorEastAsia" w:hAnsiTheme="minorEastAsia"/>
                <w:kern w:val="0"/>
                <w:sz w:val="24"/>
              </w:rPr>
            </w:pPr>
          </w:p>
        </w:tc>
        <w:tc>
          <w:tcPr>
            <w:tcW w:w="958" w:type="dxa"/>
            <w:vMerge w:val="continue"/>
            <w:tcBorders>
              <w:top w:val="single" w:color="auto" w:sz="8" w:space="0"/>
              <w:left w:val="single" w:color="auto" w:sz="8" w:space="0"/>
              <w:bottom w:val="single" w:color="auto" w:sz="8" w:space="0"/>
              <w:right w:val="single" w:color="auto" w:sz="8" w:space="0"/>
            </w:tcBorders>
            <w:vAlign w:val="center"/>
          </w:tcPr>
          <w:p w14:paraId="0C96BC52">
            <w:pPr>
              <w:widowControl/>
              <w:jc w:val="left"/>
              <w:rPr>
                <w:rFonts w:cs="宋体" w:asciiTheme="minorEastAsia" w:hAnsiTheme="minorEastAsia"/>
                <w:kern w:val="0"/>
                <w:sz w:val="24"/>
              </w:rPr>
            </w:pP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17CAA3">
            <w:pPr>
              <w:widowControl/>
              <w:jc w:val="left"/>
              <w:rPr>
                <w:rFonts w:cs="宋体" w:asciiTheme="minorEastAsia" w:hAnsiTheme="minorEastAsia"/>
                <w:kern w:val="0"/>
                <w:sz w:val="24"/>
              </w:rPr>
            </w:pPr>
            <w:r>
              <w:rPr>
                <w:rFonts w:hint="eastAsia" w:cs="宋体" w:asciiTheme="minorEastAsia" w:hAnsiTheme="minorEastAsia"/>
                <w:kern w:val="0"/>
                <w:sz w:val="24"/>
              </w:rPr>
              <w:t>7.属于行政执法案卷</w:t>
            </w:r>
          </w:p>
        </w:tc>
        <w:tc>
          <w:tcPr>
            <w:tcW w:w="5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2EAE52">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A4415E">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2DBCB8">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8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774E26">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6E78BE">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BDEE78">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762538">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14:paraId="49B3123F">
        <w:tblPrEx>
          <w:tblCellMar>
            <w:top w:w="0" w:type="dxa"/>
            <w:left w:w="0" w:type="dxa"/>
            <w:bottom w:w="0" w:type="dxa"/>
            <w:right w:w="0" w:type="dxa"/>
          </w:tblCellMar>
        </w:tblPrEx>
        <w:trPr>
          <w:trHeight w:val="738"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73FB1E24">
            <w:pPr>
              <w:widowControl/>
              <w:jc w:val="left"/>
              <w:rPr>
                <w:rFonts w:cs="宋体" w:asciiTheme="minorEastAsia" w:hAnsiTheme="minorEastAsia"/>
                <w:kern w:val="0"/>
                <w:sz w:val="24"/>
              </w:rPr>
            </w:pPr>
          </w:p>
        </w:tc>
        <w:tc>
          <w:tcPr>
            <w:tcW w:w="958" w:type="dxa"/>
            <w:vMerge w:val="continue"/>
            <w:tcBorders>
              <w:top w:val="single" w:color="auto" w:sz="8" w:space="0"/>
              <w:left w:val="single" w:color="auto" w:sz="8" w:space="0"/>
              <w:bottom w:val="single" w:color="auto" w:sz="8" w:space="0"/>
              <w:right w:val="single" w:color="auto" w:sz="8" w:space="0"/>
            </w:tcBorders>
            <w:vAlign w:val="center"/>
          </w:tcPr>
          <w:p w14:paraId="72078970">
            <w:pPr>
              <w:widowControl/>
              <w:jc w:val="left"/>
              <w:rPr>
                <w:rFonts w:cs="宋体" w:asciiTheme="minorEastAsia" w:hAnsiTheme="minorEastAsia"/>
                <w:kern w:val="0"/>
                <w:sz w:val="24"/>
              </w:rPr>
            </w:pP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DF5969">
            <w:pPr>
              <w:widowControl/>
              <w:jc w:val="left"/>
              <w:rPr>
                <w:rFonts w:cs="宋体" w:asciiTheme="minorEastAsia" w:hAnsiTheme="minorEastAsia"/>
                <w:kern w:val="0"/>
                <w:sz w:val="24"/>
              </w:rPr>
            </w:pPr>
            <w:r>
              <w:rPr>
                <w:rFonts w:hint="eastAsia" w:cs="宋体" w:asciiTheme="minorEastAsia" w:hAnsiTheme="minorEastAsia"/>
                <w:kern w:val="0"/>
                <w:sz w:val="24"/>
              </w:rPr>
              <w:t>8.属于行政查询事项</w:t>
            </w:r>
          </w:p>
        </w:tc>
        <w:tc>
          <w:tcPr>
            <w:tcW w:w="5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D3EEE1">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2F2CDE">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DD38E5">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8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A808C5">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F04DA0">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C1E70A">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756383">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14:paraId="3ABEBB03">
        <w:tblPrEx>
          <w:tblCellMar>
            <w:top w:w="0" w:type="dxa"/>
            <w:left w:w="0" w:type="dxa"/>
            <w:bottom w:w="0" w:type="dxa"/>
            <w:right w:w="0" w:type="dxa"/>
          </w:tblCellMar>
        </w:tblPrEx>
        <w:trPr>
          <w:trHeight w:val="738"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65764B48">
            <w:pPr>
              <w:widowControl/>
              <w:jc w:val="left"/>
              <w:rPr>
                <w:rFonts w:cs="宋体" w:asciiTheme="minorEastAsia" w:hAnsiTheme="minorEastAsia"/>
                <w:kern w:val="0"/>
                <w:sz w:val="24"/>
              </w:rPr>
            </w:pPr>
          </w:p>
        </w:tc>
        <w:tc>
          <w:tcPr>
            <w:tcW w:w="958"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370807">
            <w:pPr>
              <w:widowControl/>
              <w:jc w:val="left"/>
              <w:rPr>
                <w:rFonts w:cs="宋体" w:asciiTheme="minorEastAsia" w:hAnsiTheme="minorEastAsia"/>
                <w:kern w:val="0"/>
                <w:sz w:val="24"/>
              </w:rPr>
            </w:pPr>
            <w:r>
              <w:rPr>
                <w:rFonts w:hint="eastAsia" w:cs="宋体" w:asciiTheme="minorEastAsia" w:hAnsiTheme="minorEastAsia"/>
                <w:kern w:val="0"/>
                <w:sz w:val="24"/>
              </w:rPr>
              <w:t>（四）无法提供</w:t>
            </w: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C3EF24">
            <w:pPr>
              <w:widowControl/>
              <w:jc w:val="left"/>
              <w:rPr>
                <w:rFonts w:cs="宋体" w:asciiTheme="minorEastAsia" w:hAnsiTheme="minorEastAsia"/>
                <w:kern w:val="0"/>
                <w:sz w:val="24"/>
              </w:rPr>
            </w:pPr>
            <w:r>
              <w:rPr>
                <w:rFonts w:hint="eastAsia" w:cs="宋体" w:asciiTheme="minorEastAsia" w:hAnsiTheme="minorEastAsia"/>
                <w:kern w:val="0"/>
                <w:sz w:val="24"/>
              </w:rPr>
              <w:t>1.本机关不掌握相关政府信息</w:t>
            </w:r>
          </w:p>
        </w:tc>
        <w:tc>
          <w:tcPr>
            <w:tcW w:w="5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6228CCC">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0EBB1ED">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046622">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8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7FB7E2">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46D01B">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3F936F">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254169">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14:paraId="54D5E5A5">
        <w:tblPrEx>
          <w:tblCellMar>
            <w:top w:w="0" w:type="dxa"/>
            <w:left w:w="0" w:type="dxa"/>
            <w:bottom w:w="0" w:type="dxa"/>
            <w:right w:w="0" w:type="dxa"/>
          </w:tblCellMar>
        </w:tblPrEx>
        <w:trPr>
          <w:trHeight w:val="738"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3FF827B6">
            <w:pPr>
              <w:widowControl/>
              <w:jc w:val="left"/>
              <w:rPr>
                <w:rFonts w:cs="宋体" w:asciiTheme="minorEastAsia" w:hAnsiTheme="minorEastAsia"/>
                <w:kern w:val="0"/>
                <w:sz w:val="24"/>
              </w:rPr>
            </w:pPr>
          </w:p>
        </w:tc>
        <w:tc>
          <w:tcPr>
            <w:tcW w:w="958" w:type="dxa"/>
            <w:vMerge w:val="continue"/>
            <w:tcBorders>
              <w:top w:val="single" w:color="auto" w:sz="8" w:space="0"/>
              <w:left w:val="single" w:color="auto" w:sz="8" w:space="0"/>
              <w:bottom w:val="single" w:color="auto" w:sz="8" w:space="0"/>
              <w:right w:val="single" w:color="auto" w:sz="8" w:space="0"/>
            </w:tcBorders>
            <w:vAlign w:val="center"/>
          </w:tcPr>
          <w:p w14:paraId="4993617A">
            <w:pPr>
              <w:widowControl/>
              <w:jc w:val="left"/>
              <w:rPr>
                <w:rFonts w:cs="宋体" w:asciiTheme="minorEastAsia" w:hAnsiTheme="minorEastAsia"/>
                <w:kern w:val="0"/>
                <w:sz w:val="24"/>
              </w:rPr>
            </w:pP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9362D9">
            <w:pPr>
              <w:widowControl/>
              <w:jc w:val="left"/>
              <w:rPr>
                <w:rFonts w:cs="宋体" w:asciiTheme="minorEastAsia" w:hAnsiTheme="minorEastAsia"/>
                <w:kern w:val="0"/>
                <w:sz w:val="24"/>
              </w:rPr>
            </w:pPr>
            <w:r>
              <w:rPr>
                <w:rFonts w:hint="eastAsia" w:cs="宋体" w:asciiTheme="minorEastAsia" w:hAnsiTheme="minorEastAsia"/>
                <w:kern w:val="0"/>
                <w:sz w:val="24"/>
              </w:rPr>
              <w:t>2.没有现成信息需要另行制作</w:t>
            </w:r>
          </w:p>
        </w:tc>
        <w:tc>
          <w:tcPr>
            <w:tcW w:w="5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AE738C3">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B9A449">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B1A5BD">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8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DAADDA">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31A9017">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A8C6CA">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32C640">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14:paraId="3FFF5E52">
        <w:tblPrEx>
          <w:tblCellMar>
            <w:top w:w="0" w:type="dxa"/>
            <w:left w:w="0" w:type="dxa"/>
            <w:bottom w:w="0" w:type="dxa"/>
            <w:right w:w="0" w:type="dxa"/>
          </w:tblCellMar>
        </w:tblPrEx>
        <w:trPr>
          <w:trHeight w:val="738"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784775EC">
            <w:pPr>
              <w:widowControl/>
              <w:jc w:val="left"/>
              <w:rPr>
                <w:rFonts w:cs="宋体" w:asciiTheme="minorEastAsia" w:hAnsiTheme="minorEastAsia"/>
                <w:kern w:val="0"/>
                <w:sz w:val="24"/>
              </w:rPr>
            </w:pPr>
          </w:p>
        </w:tc>
        <w:tc>
          <w:tcPr>
            <w:tcW w:w="958" w:type="dxa"/>
            <w:vMerge w:val="continue"/>
            <w:tcBorders>
              <w:top w:val="single" w:color="auto" w:sz="8" w:space="0"/>
              <w:left w:val="single" w:color="auto" w:sz="8" w:space="0"/>
              <w:bottom w:val="single" w:color="auto" w:sz="8" w:space="0"/>
              <w:right w:val="single" w:color="auto" w:sz="8" w:space="0"/>
            </w:tcBorders>
            <w:vAlign w:val="center"/>
          </w:tcPr>
          <w:p w14:paraId="6F97EDEF">
            <w:pPr>
              <w:widowControl/>
              <w:jc w:val="left"/>
              <w:rPr>
                <w:rFonts w:cs="宋体" w:asciiTheme="minorEastAsia" w:hAnsiTheme="minorEastAsia"/>
                <w:kern w:val="0"/>
                <w:sz w:val="24"/>
              </w:rPr>
            </w:pP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A6CF67">
            <w:pPr>
              <w:widowControl/>
              <w:jc w:val="left"/>
              <w:rPr>
                <w:rFonts w:cs="宋体" w:asciiTheme="minorEastAsia" w:hAnsiTheme="minorEastAsia"/>
                <w:kern w:val="0"/>
                <w:sz w:val="24"/>
              </w:rPr>
            </w:pPr>
            <w:r>
              <w:rPr>
                <w:rFonts w:hint="eastAsia" w:cs="宋体" w:asciiTheme="minorEastAsia" w:hAnsiTheme="minorEastAsia"/>
                <w:kern w:val="0"/>
                <w:sz w:val="24"/>
              </w:rPr>
              <w:t>3.补正后申请内容仍不明确</w:t>
            </w:r>
          </w:p>
        </w:tc>
        <w:tc>
          <w:tcPr>
            <w:tcW w:w="5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BCC66C">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1963F96">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0EA9E6">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8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F1C52B">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4208F3">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9E86C0A">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90A32EA">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14:paraId="2D405EA7">
        <w:tblPrEx>
          <w:tblCellMar>
            <w:top w:w="0" w:type="dxa"/>
            <w:left w:w="0" w:type="dxa"/>
            <w:bottom w:w="0" w:type="dxa"/>
            <w:right w:w="0" w:type="dxa"/>
          </w:tblCellMar>
        </w:tblPrEx>
        <w:trPr>
          <w:trHeight w:val="738"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2AE7791D">
            <w:pPr>
              <w:widowControl/>
              <w:jc w:val="left"/>
              <w:rPr>
                <w:rFonts w:cs="宋体" w:asciiTheme="minorEastAsia" w:hAnsiTheme="minorEastAsia"/>
                <w:kern w:val="0"/>
                <w:sz w:val="24"/>
              </w:rPr>
            </w:pPr>
          </w:p>
        </w:tc>
        <w:tc>
          <w:tcPr>
            <w:tcW w:w="958"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6EBE2FA">
            <w:pPr>
              <w:widowControl/>
              <w:jc w:val="left"/>
              <w:rPr>
                <w:rFonts w:cs="宋体" w:asciiTheme="minorEastAsia" w:hAnsiTheme="minorEastAsia"/>
                <w:kern w:val="0"/>
                <w:sz w:val="24"/>
              </w:rPr>
            </w:pPr>
            <w:r>
              <w:rPr>
                <w:rFonts w:hint="eastAsia" w:cs="宋体" w:asciiTheme="minorEastAsia" w:hAnsiTheme="minorEastAsia"/>
                <w:kern w:val="0"/>
                <w:sz w:val="24"/>
              </w:rPr>
              <w:t>（五）不予处理</w:t>
            </w: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111CE0">
            <w:pPr>
              <w:widowControl/>
              <w:jc w:val="left"/>
              <w:rPr>
                <w:rFonts w:cs="宋体" w:asciiTheme="minorEastAsia" w:hAnsiTheme="minorEastAsia"/>
                <w:kern w:val="0"/>
                <w:sz w:val="24"/>
              </w:rPr>
            </w:pPr>
            <w:r>
              <w:rPr>
                <w:rFonts w:hint="eastAsia" w:cs="宋体" w:asciiTheme="minorEastAsia" w:hAnsiTheme="minorEastAsia"/>
                <w:kern w:val="0"/>
                <w:sz w:val="24"/>
              </w:rPr>
              <w:t>1.信访举报投诉类申请</w:t>
            </w:r>
          </w:p>
        </w:tc>
        <w:tc>
          <w:tcPr>
            <w:tcW w:w="5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A0B42B">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567910">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8ABC72">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8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1CBDB54">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9DC267">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A38E8A">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6CDA9E">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14:paraId="07F41016">
        <w:tblPrEx>
          <w:tblCellMar>
            <w:top w:w="0" w:type="dxa"/>
            <w:left w:w="0" w:type="dxa"/>
            <w:bottom w:w="0" w:type="dxa"/>
            <w:right w:w="0" w:type="dxa"/>
          </w:tblCellMar>
        </w:tblPrEx>
        <w:trPr>
          <w:trHeight w:val="445"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0FC7866D">
            <w:pPr>
              <w:widowControl/>
              <w:jc w:val="left"/>
              <w:rPr>
                <w:rFonts w:cs="宋体" w:asciiTheme="minorEastAsia" w:hAnsiTheme="minorEastAsia"/>
                <w:kern w:val="0"/>
                <w:sz w:val="24"/>
              </w:rPr>
            </w:pPr>
          </w:p>
        </w:tc>
        <w:tc>
          <w:tcPr>
            <w:tcW w:w="958" w:type="dxa"/>
            <w:vMerge w:val="continue"/>
            <w:tcBorders>
              <w:top w:val="single" w:color="auto" w:sz="8" w:space="0"/>
              <w:left w:val="single" w:color="auto" w:sz="8" w:space="0"/>
              <w:bottom w:val="single" w:color="auto" w:sz="8" w:space="0"/>
              <w:right w:val="single" w:color="auto" w:sz="8" w:space="0"/>
            </w:tcBorders>
            <w:vAlign w:val="center"/>
          </w:tcPr>
          <w:p w14:paraId="17D8CF98">
            <w:pPr>
              <w:widowControl/>
              <w:jc w:val="left"/>
              <w:rPr>
                <w:rFonts w:cs="宋体" w:asciiTheme="minorEastAsia" w:hAnsiTheme="minorEastAsia"/>
                <w:kern w:val="0"/>
                <w:sz w:val="24"/>
              </w:rPr>
            </w:pP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5BB3944">
            <w:pPr>
              <w:widowControl/>
              <w:jc w:val="left"/>
              <w:rPr>
                <w:rFonts w:cs="宋体" w:asciiTheme="minorEastAsia" w:hAnsiTheme="minorEastAsia"/>
                <w:kern w:val="0"/>
                <w:sz w:val="24"/>
              </w:rPr>
            </w:pPr>
            <w:r>
              <w:rPr>
                <w:rFonts w:hint="eastAsia" w:cs="宋体" w:asciiTheme="minorEastAsia" w:hAnsiTheme="minorEastAsia"/>
                <w:kern w:val="0"/>
                <w:sz w:val="24"/>
              </w:rPr>
              <w:t>2.重复申请</w:t>
            </w:r>
          </w:p>
        </w:tc>
        <w:tc>
          <w:tcPr>
            <w:tcW w:w="5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D178BB">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DF1563">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33CDAB2">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8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915331">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165369F">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22503B">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6BF4690">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14:paraId="3D8187BE">
        <w:tblPrEx>
          <w:tblCellMar>
            <w:top w:w="0" w:type="dxa"/>
            <w:left w:w="0" w:type="dxa"/>
            <w:bottom w:w="0" w:type="dxa"/>
            <w:right w:w="0" w:type="dxa"/>
          </w:tblCellMar>
        </w:tblPrEx>
        <w:trPr>
          <w:trHeight w:val="738"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452D82F7">
            <w:pPr>
              <w:widowControl/>
              <w:jc w:val="left"/>
              <w:rPr>
                <w:rFonts w:cs="宋体" w:asciiTheme="minorEastAsia" w:hAnsiTheme="minorEastAsia"/>
                <w:kern w:val="0"/>
                <w:sz w:val="24"/>
              </w:rPr>
            </w:pPr>
          </w:p>
        </w:tc>
        <w:tc>
          <w:tcPr>
            <w:tcW w:w="958" w:type="dxa"/>
            <w:vMerge w:val="continue"/>
            <w:tcBorders>
              <w:top w:val="single" w:color="auto" w:sz="8" w:space="0"/>
              <w:left w:val="single" w:color="auto" w:sz="8" w:space="0"/>
              <w:bottom w:val="single" w:color="auto" w:sz="8" w:space="0"/>
              <w:right w:val="single" w:color="auto" w:sz="8" w:space="0"/>
            </w:tcBorders>
            <w:vAlign w:val="center"/>
          </w:tcPr>
          <w:p w14:paraId="51A4B78B">
            <w:pPr>
              <w:widowControl/>
              <w:jc w:val="left"/>
              <w:rPr>
                <w:rFonts w:cs="宋体" w:asciiTheme="minorEastAsia" w:hAnsiTheme="minorEastAsia"/>
                <w:kern w:val="0"/>
                <w:sz w:val="24"/>
              </w:rPr>
            </w:pP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8EC5724">
            <w:pPr>
              <w:widowControl/>
              <w:jc w:val="left"/>
              <w:rPr>
                <w:rFonts w:cs="宋体" w:asciiTheme="minorEastAsia" w:hAnsiTheme="minorEastAsia"/>
                <w:kern w:val="0"/>
                <w:sz w:val="24"/>
              </w:rPr>
            </w:pPr>
            <w:r>
              <w:rPr>
                <w:rFonts w:hint="eastAsia" w:cs="宋体" w:asciiTheme="minorEastAsia" w:hAnsiTheme="minorEastAsia"/>
                <w:kern w:val="0"/>
                <w:sz w:val="24"/>
              </w:rPr>
              <w:t>3.要求提供公开出版物</w:t>
            </w:r>
          </w:p>
        </w:tc>
        <w:tc>
          <w:tcPr>
            <w:tcW w:w="5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DA13DD">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72D83E">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E45A58">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8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A81B87">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EA26F4">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A5EDEF4">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DBB389">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14:paraId="23F2B5A2">
        <w:tblPrEx>
          <w:tblCellMar>
            <w:top w:w="0" w:type="dxa"/>
            <w:left w:w="0" w:type="dxa"/>
            <w:bottom w:w="0" w:type="dxa"/>
            <w:right w:w="0" w:type="dxa"/>
          </w:tblCellMar>
        </w:tblPrEx>
        <w:trPr>
          <w:trHeight w:val="738"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542961FB">
            <w:pPr>
              <w:widowControl/>
              <w:jc w:val="left"/>
              <w:rPr>
                <w:rFonts w:cs="宋体" w:asciiTheme="minorEastAsia" w:hAnsiTheme="minorEastAsia"/>
                <w:kern w:val="0"/>
                <w:sz w:val="24"/>
              </w:rPr>
            </w:pPr>
          </w:p>
        </w:tc>
        <w:tc>
          <w:tcPr>
            <w:tcW w:w="958" w:type="dxa"/>
            <w:vMerge w:val="continue"/>
            <w:tcBorders>
              <w:top w:val="single" w:color="auto" w:sz="8" w:space="0"/>
              <w:left w:val="single" w:color="auto" w:sz="8" w:space="0"/>
              <w:bottom w:val="single" w:color="auto" w:sz="8" w:space="0"/>
              <w:right w:val="single" w:color="auto" w:sz="8" w:space="0"/>
            </w:tcBorders>
            <w:vAlign w:val="center"/>
          </w:tcPr>
          <w:p w14:paraId="2CF6B010">
            <w:pPr>
              <w:widowControl/>
              <w:jc w:val="left"/>
              <w:rPr>
                <w:rFonts w:cs="宋体" w:asciiTheme="minorEastAsia" w:hAnsiTheme="minorEastAsia"/>
                <w:kern w:val="0"/>
                <w:sz w:val="24"/>
              </w:rPr>
            </w:pP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A8D744">
            <w:pPr>
              <w:widowControl/>
              <w:jc w:val="left"/>
              <w:rPr>
                <w:rFonts w:cs="宋体" w:asciiTheme="minorEastAsia" w:hAnsiTheme="minorEastAsia"/>
                <w:kern w:val="0"/>
                <w:sz w:val="24"/>
              </w:rPr>
            </w:pPr>
            <w:r>
              <w:rPr>
                <w:rFonts w:hint="eastAsia" w:cs="宋体" w:asciiTheme="minorEastAsia" w:hAnsiTheme="minorEastAsia"/>
                <w:kern w:val="0"/>
                <w:sz w:val="24"/>
              </w:rPr>
              <w:t>4.无正当理由大量反复申请</w:t>
            </w:r>
          </w:p>
        </w:tc>
        <w:tc>
          <w:tcPr>
            <w:tcW w:w="5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6B9B3E">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87FC562">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AE5361C">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8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9ACB7D">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11B8E1">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99E8EC3">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4FF324">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14:paraId="4DA59398">
        <w:tblPrEx>
          <w:tblCellMar>
            <w:top w:w="0" w:type="dxa"/>
            <w:left w:w="0" w:type="dxa"/>
            <w:bottom w:w="0" w:type="dxa"/>
            <w:right w:w="0" w:type="dxa"/>
          </w:tblCellMar>
        </w:tblPrEx>
        <w:trPr>
          <w:trHeight w:val="1022"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4F8D839F">
            <w:pPr>
              <w:widowControl/>
              <w:jc w:val="left"/>
              <w:rPr>
                <w:rFonts w:cs="宋体" w:asciiTheme="minorEastAsia" w:hAnsiTheme="minorEastAsia"/>
                <w:kern w:val="0"/>
                <w:sz w:val="24"/>
              </w:rPr>
            </w:pPr>
          </w:p>
        </w:tc>
        <w:tc>
          <w:tcPr>
            <w:tcW w:w="958" w:type="dxa"/>
            <w:vMerge w:val="continue"/>
            <w:tcBorders>
              <w:top w:val="single" w:color="auto" w:sz="8" w:space="0"/>
              <w:left w:val="single" w:color="auto" w:sz="8" w:space="0"/>
              <w:bottom w:val="single" w:color="auto" w:sz="8" w:space="0"/>
              <w:right w:val="single" w:color="auto" w:sz="8" w:space="0"/>
            </w:tcBorders>
            <w:vAlign w:val="center"/>
          </w:tcPr>
          <w:p w14:paraId="64585D3E">
            <w:pPr>
              <w:widowControl/>
              <w:jc w:val="left"/>
              <w:rPr>
                <w:rFonts w:cs="宋体" w:asciiTheme="minorEastAsia" w:hAnsiTheme="minorEastAsia"/>
                <w:kern w:val="0"/>
                <w:sz w:val="24"/>
              </w:rPr>
            </w:pP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181269">
            <w:pPr>
              <w:widowControl/>
              <w:jc w:val="left"/>
              <w:rPr>
                <w:rFonts w:cs="宋体" w:asciiTheme="minorEastAsia" w:hAnsiTheme="minorEastAsia"/>
                <w:kern w:val="0"/>
                <w:sz w:val="24"/>
              </w:rPr>
            </w:pPr>
            <w:r>
              <w:rPr>
                <w:rFonts w:hint="eastAsia" w:cs="宋体" w:asciiTheme="minorEastAsia" w:hAnsiTheme="minorEastAsia"/>
                <w:kern w:val="0"/>
                <w:sz w:val="24"/>
              </w:rPr>
              <w:t>5.要求行政机关确认或重新出具已获取信息</w:t>
            </w:r>
          </w:p>
        </w:tc>
        <w:tc>
          <w:tcPr>
            <w:tcW w:w="5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D543E2">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340F8EF">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7928BD">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8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AAA104">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D9C4DA">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89D446">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841360">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14:paraId="215993D6">
        <w:tblPrEx>
          <w:tblCellMar>
            <w:top w:w="0" w:type="dxa"/>
            <w:left w:w="0" w:type="dxa"/>
            <w:bottom w:w="0" w:type="dxa"/>
            <w:right w:w="0" w:type="dxa"/>
          </w:tblCellMar>
        </w:tblPrEx>
        <w:trPr>
          <w:trHeight w:val="1331"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6160BF9E">
            <w:pPr>
              <w:widowControl/>
              <w:jc w:val="left"/>
              <w:rPr>
                <w:rFonts w:cs="宋体" w:asciiTheme="minorEastAsia" w:hAnsiTheme="minorEastAsia"/>
                <w:kern w:val="0"/>
                <w:sz w:val="24"/>
              </w:rPr>
            </w:pPr>
          </w:p>
        </w:tc>
        <w:tc>
          <w:tcPr>
            <w:tcW w:w="958"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85A63E1">
            <w:pPr>
              <w:widowControl/>
              <w:jc w:val="left"/>
              <w:rPr>
                <w:rFonts w:cs="宋体" w:asciiTheme="minorEastAsia" w:hAnsiTheme="minorEastAsia"/>
                <w:kern w:val="0"/>
                <w:sz w:val="24"/>
              </w:rPr>
            </w:pPr>
            <w:r>
              <w:rPr>
                <w:rFonts w:hint="eastAsia" w:cs="宋体" w:asciiTheme="minorEastAsia" w:hAnsiTheme="minorEastAsia"/>
                <w:kern w:val="0"/>
                <w:sz w:val="24"/>
              </w:rPr>
              <w:t>（六）其他处理</w:t>
            </w:r>
          </w:p>
        </w:tc>
        <w:tc>
          <w:tcPr>
            <w:tcW w:w="2310" w:type="dxa"/>
            <w:tcBorders>
              <w:top w:val="single" w:color="auto" w:sz="8" w:space="0"/>
              <w:left w:val="single" w:color="auto" w:sz="8" w:space="0"/>
              <w:bottom w:val="single" w:color="auto" w:sz="8" w:space="0"/>
              <w:right w:val="single" w:color="auto" w:sz="8" w:space="0"/>
            </w:tcBorders>
            <w:vAlign w:val="center"/>
          </w:tcPr>
          <w:p w14:paraId="37920028">
            <w:pPr>
              <w:widowControl/>
              <w:jc w:val="left"/>
              <w:rPr>
                <w:rFonts w:cs="宋体" w:asciiTheme="minorEastAsia" w:hAnsiTheme="minorEastAsia"/>
                <w:kern w:val="0"/>
                <w:sz w:val="24"/>
              </w:rPr>
            </w:pPr>
            <w:r>
              <w:rPr>
                <w:rFonts w:hint="eastAsia" w:cs="宋体" w:asciiTheme="minorEastAsia" w:hAnsiTheme="minorEastAsia"/>
                <w:kern w:val="0"/>
                <w:sz w:val="24"/>
              </w:rPr>
              <w:t>1</w:t>
            </w:r>
            <w:r>
              <w:rPr>
                <w:rFonts w:cs="宋体" w:asciiTheme="minorEastAsia" w:hAnsiTheme="minorEastAsia"/>
                <w:kern w:val="0"/>
                <w:sz w:val="24"/>
              </w:rPr>
              <w:t>.</w:t>
            </w:r>
            <w:r>
              <w:rPr>
                <w:rFonts w:hint="eastAsia" w:cs="宋体" w:asciiTheme="minorEastAsia" w:hAnsiTheme="minorEastAsia"/>
                <w:kern w:val="0"/>
                <w:sz w:val="24"/>
              </w:rPr>
              <w:t>申请人无正当理由逾期不补证、行政机关不再处理其政府信息公开申请</w:t>
            </w:r>
          </w:p>
        </w:tc>
        <w:tc>
          <w:tcPr>
            <w:tcW w:w="5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E9896B">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465C67">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E85D25">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8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C55970">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A83FBD">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ADF030">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97BD17">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14:paraId="4D26FA0F">
        <w:tblPrEx>
          <w:tblCellMar>
            <w:top w:w="0" w:type="dxa"/>
            <w:left w:w="0" w:type="dxa"/>
            <w:bottom w:w="0" w:type="dxa"/>
            <w:right w:w="0" w:type="dxa"/>
          </w:tblCellMar>
        </w:tblPrEx>
        <w:trPr>
          <w:trHeight w:val="1641" w:hRule="atLeast"/>
          <w:jc w:val="center"/>
        </w:trPr>
        <w:tc>
          <w:tcPr>
            <w:tcW w:w="0" w:type="auto"/>
            <w:vMerge w:val="continue"/>
            <w:tcBorders>
              <w:top w:val="single" w:color="auto" w:sz="8" w:space="0"/>
              <w:left w:val="single" w:color="auto" w:sz="8" w:space="0"/>
              <w:right w:val="single" w:color="auto" w:sz="8" w:space="0"/>
            </w:tcBorders>
            <w:vAlign w:val="center"/>
          </w:tcPr>
          <w:p w14:paraId="58790C6D">
            <w:pPr>
              <w:widowControl/>
              <w:jc w:val="left"/>
              <w:rPr>
                <w:rFonts w:cs="宋体" w:asciiTheme="minorEastAsia" w:hAnsiTheme="minorEastAsia"/>
                <w:kern w:val="0"/>
                <w:sz w:val="24"/>
              </w:rPr>
            </w:pPr>
          </w:p>
        </w:tc>
        <w:tc>
          <w:tcPr>
            <w:tcW w:w="958"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6C0C057">
            <w:pPr>
              <w:widowControl/>
              <w:jc w:val="left"/>
              <w:rPr>
                <w:rFonts w:cs="宋体" w:asciiTheme="minorEastAsia" w:hAnsiTheme="minorEastAsia"/>
                <w:kern w:val="0"/>
                <w:sz w:val="24"/>
              </w:rPr>
            </w:pPr>
          </w:p>
        </w:tc>
        <w:tc>
          <w:tcPr>
            <w:tcW w:w="2310" w:type="dxa"/>
            <w:tcBorders>
              <w:top w:val="single" w:color="auto" w:sz="8" w:space="0"/>
              <w:left w:val="nil"/>
              <w:bottom w:val="single" w:color="auto" w:sz="8" w:space="0"/>
              <w:right w:val="single" w:color="auto" w:sz="8" w:space="0"/>
            </w:tcBorders>
            <w:vAlign w:val="center"/>
          </w:tcPr>
          <w:p w14:paraId="7F97F75A">
            <w:pPr>
              <w:widowControl/>
              <w:jc w:val="left"/>
              <w:rPr>
                <w:rFonts w:cs="宋体" w:asciiTheme="minorEastAsia" w:hAnsiTheme="minorEastAsia"/>
                <w:kern w:val="0"/>
                <w:sz w:val="24"/>
              </w:rPr>
            </w:pPr>
            <w:r>
              <w:rPr>
                <w:rFonts w:hint="eastAsia" w:cs="宋体" w:asciiTheme="minorEastAsia" w:hAnsiTheme="minorEastAsia"/>
                <w:kern w:val="0"/>
                <w:sz w:val="24"/>
              </w:rPr>
              <w:t>2</w:t>
            </w:r>
            <w:r>
              <w:rPr>
                <w:rFonts w:cs="宋体" w:asciiTheme="minorEastAsia" w:hAnsiTheme="minorEastAsia"/>
                <w:kern w:val="0"/>
                <w:sz w:val="24"/>
              </w:rPr>
              <w:t>.</w:t>
            </w:r>
            <w:r>
              <w:rPr>
                <w:rFonts w:hint="eastAsia" w:cs="宋体" w:asciiTheme="minorEastAsia" w:hAnsiTheme="minorEastAsia"/>
                <w:kern w:val="0"/>
                <w:sz w:val="24"/>
              </w:rPr>
              <w:t>申请人逾期未按收费</w:t>
            </w:r>
            <w:r>
              <w:rPr>
                <w:rFonts w:hint="eastAsia" w:cs="宋体" w:asciiTheme="minorEastAsia" w:hAnsiTheme="minorEastAsia"/>
                <w:kern w:val="0"/>
                <w:sz w:val="24"/>
                <w:lang w:val="en-US" w:eastAsia="zh-CN"/>
              </w:rPr>
              <w:t>通知</w:t>
            </w:r>
            <w:r>
              <w:rPr>
                <w:rFonts w:hint="eastAsia" w:cs="宋体" w:asciiTheme="minorEastAsia" w:hAnsiTheme="minorEastAsia"/>
                <w:kern w:val="0"/>
                <w:sz w:val="24"/>
              </w:rPr>
              <w:t>要求缴纳费用、行政机关不再处理其政府信息公开申请</w:t>
            </w:r>
          </w:p>
        </w:tc>
        <w:tc>
          <w:tcPr>
            <w:tcW w:w="57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BD07177">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851E722">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7730642">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80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03B4B87">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5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04376F4">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2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3CCA188">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8A480AF">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14:paraId="7916E7EC">
        <w:tblPrEx>
          <w:tblCellMar>
            <w:top w:w="0" w:type="dxa"/>
            <w:left w:w="0" w:type="dxa"/>
            <w:bottom w:w="0" w:type="dxa"/>
            <w:right w:w="0" w:type="dxa"/>
          </w:tblCellMar>
        </w:tblPrEx>
        <w:trPr>
          <w:trHeight w:val="761" w:hRule="atLeast"/>
          <w:jc w:val="center"/>
        </w:trPr>
        <w:tc>
          <w:tcPr>
            <w:tcW w:w="0" w:type="auto"/>
            <w:vMerge w:val="continue"/>
            <w:tcBorders>
              <w:left w:val="single" w:color="auto" w:sz="8" w:space="0"/>
              <w:bottom w:val="single" w:color="auto" w:sz="8" w:space="0"/>
              <w:right w:val="single" w:color="auto" w:sz="8" w:space="0"/>
            </w:tcBorders>
            <w:vAlign w:val="center"/>
          </w:tcPr>
          <w:p w14:paraId="551605B9">
            <w:pPr>
              <w:widowControl/>
              <w:jc w:val="left"/>
              <w:rPr>
                <w:rFonts w:cs="宋体" w:asciiTheme="minorEastAsia" w:hAnsiTheme="minorEastAsia"/>
                <w:kern w:val="0"/>
                <w:sz w:val="24"/>
              </w:rPr>
            </w:pPr>
          </w:p>
        </w:tc>
        <w:tc>
          <w:tcPr>
            <w:tcW w:w="326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1DAF3623">
            <w:pPr>
              <w:widowControl/>
              <w:jc w:val="left"/>
              <w:rPr>
                <w:rFonts w:cs="宋体" w:asciiTheme="minorEastAsia" w:hAnsiTheme="minorEastAsia"/>
                <w:kern w:val="0"/>
                <w:sz w:val="24"/>
              </w:rPr>
            </w:pPr>
            <w:r>
              <w:rPr>
                <w:rFonts w:hint="eastAsia" w:cs="宋体" w:asciiTheme="minorEastAsia" w:hAnsiTheme="minorEastAsia"/>
                <w:kern w:val="0"/>
                <w:sz w:val="24"/>
              </w:rPr>
              <w:t>（七）总计</w:t>
            </w:r>
          </w:p>
        </w:tc>
        <w:tc>
          <w:tcPr>
            <w:tcW w:w="574" w:type="dxa"/>
            <w:tcBorders>
              <w:top w:val="nil"/>
              <w:left w:val="nil"/>
              <w:bottom w:val="single" w:color="auto" w:sz="8" w:space="0"/>
              <w:right w:val="single" w:color="auto" w:sz="8" w:space="0"/>
            </w:tcBorders>
            <w:tcMar>
              <w:top w:w="0" w:type="dxa"/>
              <w:left w:w="108" w:type="dxa"/>
              <w:bottom w:w="0" w:type="dxa"/>
              <w:right w:w="108" w:type="dxa"/>
            </w:tcMar>
            <w:vAlign w:val="center"/>
          </w:tcPr>
          <w:p w14:paraId="521E0A9B">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5" w:type="dxa"/>
            <w:tcBorders>
              <w:top w:val="nil"/>
              <w:left w:val="nil"/>
              <w:bottom w:val="single" w:color="auto" w:sz="8" w:space="0"/>
              <w:right w:val="single" w:color="auto" w:sz="8" w:space="0"/>
            </w:tcBorders>
            <w:tcMar>
              <w:top w:w="0" w:type="dxa"/>
              <w:left w:w="108" w:type="dxa"/>
              <w:bottom w:w="0" w:type="dxa"/>
              <w:right w:w="108" w:type="dxa"/>
            </w:tcMar>
            <w:vAlign w:val="center"/>
          </w:tcPr>
          <w:p w14:paraId="33D89625">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14:paraId="4223735F">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801" w:type="dxa"/>
            <w:tcBorders>
              <w:top w:val="nil"/>
              <w:left w:val="nil"/>
              <w:bottom w:val="single" w:color="auto" w:sz="8" w:space="0"/>
              <w:right w:val="single" w:color="auto" w:sz="8" w:space="0"/>
            </w:tcBorders>
            <w:tcMar>
              <w:top w:w="0" w:type="dxa"/>
              <w:left w:w="108" w:type="dxa"/>
              <w:bottom w:w="0" w:type="dxa"/>
              <w:right w:w="108" w:type="dxa"/>
            </w:tcMar>
            <w:vAlign w:val="center"/>
          </w:tcPr>
          <w:p w14:paraId="3A4A93F0">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68F38EF">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21" w:type="dxa"/>
            <w:tcBorders>
              <w:top w:val="nil"/>
              <w:left w:val="nil"/>
              <w:bottom w:val="single" w:color="auto" w:sz="8" w:space="0"/>
              <w:right w:val="single" w:color="auto" w:sz="8" w:space="0"/>
            </w:tcBorders>
            <w:tcMar>
              <w:top w:w="0" w:type="dxa"/>
              <w:left w:w="108" w:type="dxa"/>
              <w:bottom w:w="0" w:type="dxa"/>
              <w:right w:w="108" w:type="dxa"/>
            </w:tcMar>
            <w:vAlign w:val="center"/>
          </w:tcPr>
          <w:p w14:paraId="0D295897">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7" w:type="dxa"/>
            <w:tcBorders>
              <w:top w:val="nil"/>
              <w:left w:val="nil"/>
              <w:bottom w:val="single" w:color="auto" w:sz="8" w:space="0"/>
              <w:right w:val="single" w:color="auto" w:sz="8" w:space="0"/>
            </w:tcBorders>
            <w:tcMar>
              <w:top w:w="0" w:type="dxa"/>
              <w:left w:w="108" w:type="dxa"/>
              <w:bottom w:w="0" w:type="dxa"/>
              <w:right w:w="108" w:type="dxa"/>
            </w:tcMar>
            <w:vAlign w:val="center"/>
          </w:tcPr>
          <w:p w14:paraId="0CDF7350">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14:paraId="76100D02">
        <w:tblPrEx>
          <w:tblCellMar>
            <w:top w:w="0" w:type="dxa"/>
            <w:left w:w="0" w:type="dxa"/>
            <w:bottom w:w="0" w:type="dxa"/>
            <w:right w:w="0" w:type="dxa"/>
          </w:tblCellMar>
        </w:tblPrEx>
        <w:trPr>
          <w:trHeight w:val="950" w:hRule="atLeast"/>
          <w:jc w:val="center"/>
        </w:trPr>
        <w:tc>
          <w:tcPr>
            <w:tcW w:w="39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9B8A0C">
            <w:pPr>
              <w:widowControl/>
              <w:jc w:val="left"/>
              <w:rPr>
                <w:rFonts w:cs="宋体" w:asciiTheme="minorEastAsia" w:hAnsiTheme="minorEastAsia"/>
                <w:kern w:val="0"/>
                <w:sz w:val="24"/>
              </w:rPr>
            </w:pPr>
            <w:r>
              <w:rPr>
                <w:rFonts w:hint="eastAsia" w:cs="宋体" w:asciiTheme="minorEastAsia" w:hAnsiTheme="minorEastAsia"/>
                <w:kern w:val="0"/>
                <w:sz w:val="24"/>
              </w:rPr>
              <w:t>四、结转下年度继续办理</w:t>
            </w:r>
          </w:p>
        </w:tc>
        <w:tc>
          <w:tcPr>
            <w:tcW w:w="574" w:type="dxa"/>
            <w:tcBorders>
              <w:top w:val="nil"/>
              <w:left w:val="nil"/>
              <w:bottom w:val="single" w:color="auto" w:sz="8" w:space="0"/>
              <w:right w:val="single" w:color="auto" w:sz="8" w:space="0"/>
            </w:tcBorders>
            <w:tcMar>
              <w:top w:w="0" w:type="dxa"/>
              <w:left w:w="108" w:type="dxa"/>
              <w:bottom w:w="0" w:type="dxa"/>
              <w:right w:w="108" w:type="dxa"/>
            </w:tcMar>
            <w:vAlign w:val="center"/>
          </w:tcPr>
          <w:p w14:paraId="417B2368">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5" w:type="dxa"/>
            <w:tcBorders>
              <w:top w:val="nil"/>
              <w:left w:val="nil"/>
              <w:bottom w:val="single" w:color="auto" w:sz="8" w:space="0"/>
              <w:right w:val="single" w:color="auto" w:sz="8" w:space="0"/>
            </w:tcBorders>
            <w:tcMar>
              <w:top w:w="0" w:type="dxa"/>
              <w:left w:w="108" w:type="dxa"/>
              <w:bottom w:w="0" w:type="dxa"/>
              <w:right w:w="108" w:type="dxa"/>
            </w:tcMar>
            <w:vAlign w:val="center"/>
          </w:tcPr>
          <w:p w14:paraId="23DF0337">
            <w:pPr>
              <w:widowControl/>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14:paraId="59BA47A1">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801" w:type="dxa"/>
            <w:tcBorders>
              <w:top w:val="nil"/>
              <w:left w:val="nil"/>
              <w:bottom w:val="single" w:color="auto" w:sz="8" w:space="0"/>
              <w:right w:val="single" w:color="auto" w:sz="8" w:space="0"/>
            </w:tcBorders>
            <w:tcMar>
              <w:top w:w="0" w:type="dxa"/>
              <w:left w:w="108" w:type="dxa"/>
              <w:bottom w:w="0" w:type="dxa"/>
              <w:right w:w="108" w:type="dxa"/>
            </w:tcMar>
            <w:vAlign w:val="center"/>
          </w:tcPr>
          <w:p w14:paraId="217AAFFD">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8DE29D5">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21" w:type="dxa"/>
            <w:tcBorders>
              <w:top w:val="nil"/>
              <w:left w:val="nil"/>
              <w:bottom w:val="single" w:color="auto" w:sz="8" w:space="0"/>
              <w:right w:val="single" w:color="auto" w:sz="8" w:space="0"/>
            </w:tcBorders>
            <w:tcMar>
              <w:top w:w="0" w:type="dxa"/>
              <w:left w:w="108" w:type="dxa"/>
              <w:bottom w:w="0" w:type="dxa"/>
              <w:right w:w="108" w:type="dxa"/>
            </w:tcMar>
            <w:vAlign w:val="center"/>
          </w:tcPr>
          <w:p w14:paraId="4EF312B0">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7" w:type="dxa"/>
            <w:tcBorders>
              <w:top w:val="nil"/>
              <w:left w:val="nil"/>
              <w:bottom w:val="single" w:color="auto" w:sz="8" w:space="0"/>
              <w:right w:val="single" w:color="auto" w:sz="8" w:space="0"/>
            </w:tcBorders>
            <w:tcMar>
              <w:top w:w="0" w:type="dxa"/>
              <w:left w:w="108" w:type="dxa"/>
              <w:bottom w:w="0" w:type="dxa"/>
              <w:right w:w="108" w:type="dxa"/>
            </w:tcMar>
            <w:vAlign w:val="center"/>
          </w:tcPr>
          <w:p w14:paraId="4F009F48">
            <w:pPr>
              <w:widowControl/>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bl>
    <w:p w14:paraId="46146102">
      <w:pPr>
        <w:widowControl/>
        <w:shd w:val="clear" w:color="auto" w:fill="FFFFFF"/>
        <w:spacing w:line="351" w:lineRule="atLeast"/>
        <w:jc w:val="both"/>
        <w:rPr>
          <w:rFonts w:hint="eastAsia" w:ascii="黑体" w:hAnsi="黑体" w:eastAsia="黑体" w:cs="宋体"/>
          <w:color w:val="333333"/>
          <w:kern w:val="0"/>
          <w:sz w:val="32"/>
          <w:szCs w:val="32"/>
        </w:rPr>
      </w:pPr>
    </w:p>
    <w:p w14:paraId="5063D1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right="-313"/>
        <w:jc w:val="both"/>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四、政府信息公开行政复议、行政诉讼情况</w:t>
      </w:r>
    </w:p>
    <w:tbl>
      <w:tblPr>
        <w:tblStyle w:val="3"/>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0FE4E525">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C64708">
            <w:pPr>
              <w:widowControl/>
              <w:jc w:val="center"/>
              <w:rPr>
                <w:rFonts w:ascii="宋体" w:hAnsi="宋体" w:cs="宋体"/>
                <w:kern w:val="0"/>
                <w:sz w:val="24"/>
              </w:rPr>
            </w:pPr>
            <w:r>
              <w:rPr>
                <w:rFonts w:hint="eastAsia" w:ascii="宋体" w:hAnsi="宋体" w:cs="宋体"/>
                <w:kern w:val="0"/>
                <w:sz w:val="24"/>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A288988">
            <w:pPr>
              <w:widowControl/>
              <w:jc w:val="center"/>
              <w:rPr>
                <w:rFonts w:ascii="宋体" w:hAnsi="宋体" w:cs="宋体"/>
                <w:kern w:val="0"/>
                <w:sz w:val="24"/>
              </w:rPr>
            </w:pPr>
            <w:r>
              <w:rPr>
                <w:rFonts w:hint="eastAsia" w:ascii="宋体" w:hAnsi="宋体" w:cs="宋体"/>
                <w:kern w:val="0"/>
                <w:sz w:val="24"/>
              </w:rPr>
              <w:t>行政诉讼</w:t>
            </w:r>
          </w:p>
        </w:tc>
      </w:tr>
      <w:tr w14:paraId="5F0B3AAA">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0B4BD6">
            <w:pPr>
              <w:widowControl/>
              <w:jc w:val="center"/>
              <w:rPr>
                <w:rFonts w:ascii="宋体" w:hAnsi="宋体" w:cs="宋体"/>
                <w:kern w:val="0"/>
                <w:sz w:val="24"/>
              </w:rPr>
            </w:pPr>
            <w:r>
              <w:rPr>
                <w:rFonts w:hint="eastAsia" w:ascii="宋体" w:hAnsi="宋体" w:cs="宋体"/>
                <w:kern w:val="0"/>
                <w:sz w:val="24"/>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7949715B">
            <w:pPr>
              <w:widowControl/>
              <w:jc w:val="center"/>
              <w:rPr>
                <w:rFonts w:ascii="宋体" w:hAnsi="宋体" w:cs="宋体"/>
                <w:kern w:val="0"/>
                <w:sz w:val="24"/>
              </w:rPr>
            </w:pPr>
            <w:r>
              <w:rPr>
                <w:rFonts w:hint="eastAsia" w:ascii="宋体" w:hAnsi="宋体" w:cs="宋体"/>
                <w:kern w:val="0"/>
                <w:sz w:val="24"/>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A36206A">
            <w:pPr>
              <w:widowControl/>
              <w:jc w:val="center"/>
              <w:rPr>
                <w:rFonts w:ascii="宋体" w:hAnsi="宋体" w:cs="宋体"/>
                <w:kern w:val="0"/>
                <w:sz w:val="24"/>
              </w:rPr>
            </w:pPr>
            <w:r>
              <w:rPr>
                <w:rFonts w:hint="eastAsia" w:ascii="宋体" w:hAnsi="宋体" w:cs="宋体"/>
                <w:kern w:val="0"/>
                <w:sz w:val="24"/>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626CEA">
            <w:pPr>
              <w:widowControl/>
              <w:jc w:val="center"/>
              <w:rPr>
                <w:rFonts w:ascii="宋体" w:hAnsi="宋体" w:cs="宋体"/>
                <w:kern w:val="0"/>
                <w:sz w:val="24"/>
              </w:rPr>
            </w:pPr>
            <w:r>
              <w:rPr>
                <w:rFonts w:hint="eastAsia" w:ascii="宋体" w:hAnsi="宋体" w:cs="宋体"/>
                <w:kern w:val="0"/>
                <w:sz w:val="24"/>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DADFCA8">
            <w:pPr>
              <w:widowControl/>
              <w:jc w:val="center"/>
              <w:rPr>
                <w:rFonts w:ascii="宋体" w:hAnsi="宋体" w:cs="宋体"/>
                <w:kern w:val="0"/>
                <w:sz w:val="24"/>
              </w:rPr>
            </w:pPr>
            <w:r>
              <w:rPr>
                <w:rFonts w:hint="eastAsia" w:ascii="宋体" w:hAnsi="宋体" w:cs="宋体"/>
                <w:kern w:val="0"/>
                <w:sz w:val="24"/>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2371A01">
            <w:pPr>
              <w:widowControl/>
              <w:jc w:val="center"/>
              <w:rPr>
                <w:rFonts w:ascii="宋体" w:hAnsi="宋体" w:cs="宋体"/>
                <w:kern w:val="0"/>
                <w:sz w:val="24"/>
              </w:rPr>
            </w:pPr>
            <w:r>
              <w:rPr>
                <w:rFonts w:hint="eastAsia" w:ascii="宋体" w:hAnsi="宋体" w:cs="宋体"/>
                <w:kern w:val="0"/>
                <w:sz w:val="24"/>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62E8926">
            <w:pPr>
              <w:widowControl/>
              <w:jc w:val="center"/>
              <w:rPr>
                <w:rFonts w:ascii="宋体" w:hAnsi="宋体" w:cs="宋体"/>
                <w:kern w:val="0"/>
                <w:sz w:val="24"/>
              </w:rPr>
            </w:pPr>
            <w:r>
              <w:rPr>
                <w:rFonts w:hint="eastAsia" w:ascii="宋体" w:hAnsi="宋体" w:cs="宋体"/>
                <w:kern w:val="0"/>
                <w:sz w:val="24"/>
              </w:rPr>
              <w:t>复议后起诉</w:t>
            </w:r>
          </w:p>
        </w:tc>
      </w:tr>
      <w:tr w14:paraId="2973C221">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2A2FAFB">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14:paraId="603C8E5A">
            <w:pPr>
              <w:widowControl/>
              <w:jc w:val="left"/>
              <w:rPr>
                <w:rFonts w:ascii="宋体" w:hAnsi="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14:paraId="7B744C64">
            <w:pPr>
              <w:widowControl/>
              <w:jc w:val="left"/>
              <w:rPr>
                <w:rFonts w:ascii="宋体" w:hAnsi="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14:paraId="6552E995">
            <w:pPr>
              <w:widowControl/>
              <w:jc w:val="left"/>
              <w:rPr>
                <w:rFonts w:ascii="宋体" w:hAnsi="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14:paraId="22BFF8A8">
            <w:pPr>
              <w:widowControl/>
              <w:jc w:val="left"/>
              <w:rPr>
                <w:rFonts w:ascii="宋体" w:hAnsi="宋体" w:cs="宋体"/>
                <w:kern w:val="0"/>
                <w:sz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14C4CD">
            <w:pPr>
              <w:widowControl/>
              <w:jc w:val="center"/>
              <w:rPr>
                <w:rFonts w:ascii="宋体" w:hAnsi="宋体" w:cs="宋体"/>
                <w:kern w:val="0"/>
                <w:sz w:val="24"/>
              </w:rPr>
            </w:pPr>
            <w:r>
              <w:rPr>
                <w:rFonts w:hint="eastAsia" w:ascii="宋体" w:hAnsi="宋体" w:cs="宋体"/>
                <w:kern w:val="0"/>
                <w:sz w:val="24"/>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4B9010FA">
            <w:pPr>
              <w:widowControl/>
              <w:jc w:val="center"/>
              <w:rPr>
                <w:rFonts w:ascii="宋体" w:hAnsi="宋体" w:cs="宋体"/>
                <w:kern w:val="0"/>
                <w:sz w:val="24"/>
              </w:rPr>
            </w:pPr>
            <w:r>
              <w:rPr>
                <w:rFonts w:hint="eastAsia" w:ascii="宋体" w:hAnsi="宋体" w:cs="宋体"/>
                <w:kern w:val="0"/>
                <w:sz w:val="24"/>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CEB5E25">
            <w:pPr>
              <w:widowControl/>
              <w:jc w:val="center"/>
              <w:rPr>
                <w:rFonts w:ascii="宋体" w:hAnsi="宋体" w:cs="宋体"/>
                <w:kern w:val="0"/>
                <w:sz w:val="24"/>
              </w:rPr>
            </w:pPr>
            <w:r>
              <w:rPr>
                <w:rFonts w:hint="eastAsia" w:ascii="宋体" w:hAnsi="宋体" w:cs="宋体"/>
                <w:kern w:val="0"/>
                <w:sz w:val="24"/>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E8D6DE">
            <w:pPr>
              <w:widowControl/>
              <w:jc w:val="center"/>
              <w:rPr>
                <w:rFonts w:ascii="宋体" w:hAnsi="宋体" w:cs="宋体"/>
                <w:kern w:val="0"/>
                <w:sz w:val="24"/>
              </w:rPr>
            </w:pPr>
            <w:r>
              <w:rPr>
                <w:rFonts w:hint="eastAsia" w:ascii="宋体" w:hAnsi="宋体" w:cs="宋体"/>
                <w:kern w:val="0"/>
                <w:sz w:val="24"/>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49F295A">
            <w:pPr>
              <w:widowControl/>
              <w:jc w:val="center"/>
              <w:rPr>
                <w:rFonts w:ascii="宋体" w:hAnsi="宋体" w:cs="宋体"/>
                <w:kern w:val="0"/>
                <w:sz w:val="24"/>
              </w:rPr>
            </w:pPr>
            <w:r>
              <w:rPr>
                <w:rFonts w:hint="eastAsia" w:ascii="宋体" w:hAnsi="宋体" w:cs="宋体"/>
                <w:color w:val="000000"/>
                <w:kern w:val="0"/>
                <w:sz w:val="24"/>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DA279A8">
            <w:pPr>
              <w:widowControl/>
              <w:jc w:val="center"/>
              <w:rPr>
                <w:rFonts w:ascii="宋体" w:hAnsi="宋体" w:cs="宋体"/>
                <w:kern w:val="0"/>
                <w:sz w:val="24"/>
              </w:rPr>
            </w:pPr>
            <w:r>
              <w:rPr>
                <w:rFonts w:hint="eastAsia" w:ascii="宋体" w:hAnsi="宋体" w:cs="宋体"/>
                <w:kern w:val="0"/>
                <w:sz w:val="24"/>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DE1AD14">
            <w:pPr>
              <w:widowControl/>
              <w:jc w:val="center"/>
              <w:rPr>
                <w:rFonts w:ascii="宋体" w:hAnsi="宋体" w:cs="宋体"/>
                <w:kern w:val="0"/>
                <w:sz w:val="24"/>
              </w:rPr>
            </w:pPr>
            <w:r>
              <w:rPr>
                <w:rFonts w:hint="eastAsia" w:ascii="宋体" w:hAnsi="宋体" w:cs="宋体"/>
                <w:kern w:val="0"/>
                <w:sz w:val="24"/>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07EBDFA">
            <w:pPr>
              <w:widowControl/>
              <w:jc w:val="center"/>
              <w:rPr>
                <w:rFonts w:ascii="宋体" w:hAnsi="宋体" w:cs="宋体"/>
                <w:kern w:val="0"/>
                <w:sz w:val="24"/>
              </w:rPr>
            </w:pPr>
            <w:r>
              <w:rPr>
                <w:rFonts w:hint="eastAsia" w:ascii="宋体" w:hAnsi="宋体" w:cs="宋体"/>
                <w:color w:val="000000"/>
                <w:kern w:val="0"/>
                <w:sz w:val="24"/>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617A127">
            <w:pPr>
              <w:widowControl/>
              <w:jc w:val="center"/>
              <w:rPr>
                <w:rFonts w:ascii="宋体" w:hAnsi="宋体" w:cs="宋体"/>
                <w:kern w:val="0"/>
                <w:sz w:val="24"/>
              </w:rPr>
            </w:pPr>
            <w:r>
              <w:rPr>
                <w:rFonts w:hint="eastAsia" w:ascii="宋体" w:hAnsi="宋体" w:cs="宋体"/>
                <w:kern w:val="0"/>
                <w:sz w:val="24"/>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1856F24">
            <w:pPr>
              <w:widowControl/>
              <w:jc w:val="center"/>
              <w:rPr>
                <w:rFonts w:ascii="宋体" w:hAnsi="宋体" w:cs="宋体"/>
                <w:kern w:val="0"/>
                <w:sz w:val="24"/>
              </w:rPr>
            </w:pPr>
            <w:r>
              <w:rPr>
                <w:rFonts w:hint="eastAsia" w:ascii="宋体" w:hAnsi="宋体" w:cs="宋体"/>
                <w:color w:val="000000"/>
                <w:kern w:val="0"/>
                <w:sz w:val="24"/>
              </w:rPr>
              <w:t>总计</w:t>
            </w:r>
          </w:p>
        </w:tc>
      </w:tr>
      <w:tr w14:paraId="09DAF701">
        <w:tblPrEx>
          <w:tblCellMar>
            <w:top w:w="0" w:type="dxa"/>
            <w:left w:w="0" w:type="dxa"/>
            <w:bottom w:w="0" w:type="dxa"/>
            <w:right w:w="0" w:type="dxa"/>
          </w:tblCellMar>
        </w:tblPrEx>
        <w:trPr>
          <w:trHeight w:val="67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BFC3ED">
            <w:pPr>
              <w:widowControl/>
              <w:jc w:val="center"/>
              <w:rPr>
                <w:rFonts w:hint="eastAsia" w:ascii="宋体" w:hAnsi="宋体" w:cs="宋体" w:eastAsiaTheme="minorEastAsia"/>
                <w:kern w:val="0"/>
                <w:sz w:val="24"/>
                <w:lang w:val="en-US" w:eastAsia="zh-CN"/>
              </w:rPr>
            </w:pPr>
            <w:r>
              <w:rPr>
                <w:rFonts w:hint="eastAsia" w:cs="宋体"/>
                <w:kern w:val="0"/>
                <w:sz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0EF033B1">
            <w:pPr>
              <w:widowControl/>
              <w:jc w:val="center"/>
              <w:rPr>
                <w:rFonts w:hint="eastAsia" w:ascii="宋体" w:hAnsi="宋体" w:cs="宋体" w:eastAsiaTheme="minorEastAsia"/>
                <w:kern w:val="0"/>
                <w:sz w:val="24"/>
                <w:lang w:val="en-US" w:eastAsia="zh-CN"/>
              </w:rPr>
            </w:pPr>
            <w:r>
              <w:rPr>
                <w:rFonts w:hint="eastAsia" w:cs="宋体"/>
                <w:kern w:val="0"/>
                <w:sz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58FECA17">
            <w:pPr>
              <w:widowControl/>
              <w:jc w:val="center"/>
              <w:rPr>
                <w:rFonts w:hint="eastAsia" w:ascii="宋体" w:hAnsi="宋体" w:cs="宋体" w:eastAsiaTheme="minorEastAsia"/>
                <w:kern w:val="0"/>
                <w:sz w:val="24"/>
                <w:lang w:val="en-US" w:eastAsia="zh-CN"/>
              </w:rPr>
            </w:pPr>
            <w:r>
              <w:rPr>
                <w:rFonts w:hint="eastAsia" w:cs="宋体"/>
                <w:kern w:val="0"/>
                <w:sz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6457E013">
            <w:pPr>
              <w:widowControl/>
              <w:jc w:val="center"/>
              <w:rPr>
                <w:rFonts w:ascii="宋体" w:hAnsi="宋体" w:cs="宋体"/>
                <w:kern w:val="0"/>
                <w:sz w:val="24"/>
              </w:rPr>
            </w:pPr>
            <w:r>
              <w:rPr>
                <w:rFonts w:hint="eastAsia" w:cs="宋体"/>
                <w:kern w:val="0"/>
                <w:sz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4806CB7B">
            <w:pPr>
              <w:widowControl/>
              <w:jc w:val="center"/>
              <w:rPr>
                <w:rFonts w:ascii="宋体" w:hAnsi="宋体" w:cs="宋体"/>
                <w:kern w:val="0"/>
                <w:sz w:val="24"/>
              </w:rPr>
            </w:pPr>
            <w:r>
              <w:rPr>
                <w:rFonts w:hint="eastAsia" w:cs="宋体"/>
                <w:kern w:val="0"/>
                <w:sz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2440A401">
            <w:pPr>
              <w:widowControl/>
              <w:jc w:val="center"/>
              <w:rPr>
                <w:rFonts w:ascii="宋体" w:hAnsi="宋体" w:cs="宋体"/>
                <w:kern w:val="0"/>
                <w:sz w:val="24"/>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66A6C9D7">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12D9A6B3">
            <w:pPr>
              <w:widowControl/>
              <w:jc w:val="center"/>
              <w:rPr>
                <w:rFonts w:ascii="宋体" w:hAnsi="宋体" w:cs="宋体"/>
                <w:kern w:val="0"/>
                <w:sz w:val="24"/>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595F5CC3">
            <w:pPr>
              <w:widowControl/>
              <w:jc w:val="center"/>
              <w:rPr>
                <w:rFonts w:ascii="宋体" w:hAnsi="宋体" w:cs="宋体"/>
                <w:kern w:val="0"/>
                <w:sz w:val="24"/>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8A174AC">
            <w:pPr>
              <w:widowControl/>
              <w:jc w:val="center"/>
              <w:rPr>
                <w:rFonts w:ascii="宋体" w:hAnsi="宋体" w:cs="宋体"/>
                <w:kern w:val="0"/>
                <w:sz w:val="24"/>
              </w:rPr>
            </w:pPr>
            <w:r>
              <w:rPr>
                <w:rFonts w:hint="eastAsia" w:ascii="宋体" w:hAnsi="宋体" w:cs="宋体"/>
                <w:color w:val="000000"/>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175624BC">
            <w:pPr>
              <w:widowControl/>
              <w:jc w:val="center"/>
              <w:rPr>
                <w:rFonts w:ascii="宋体" w:hAnsi="宋体" w:cs="宋体"/>
                <w:kern w:val="0"/>
                <w:sz w:val="24"/>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768B70D7">
            <w:pPr>
              <w:widowControl/>
              <w:jc w:val="center"/>
              <w:rPr>
                <w:rFonts w:ascii="宋体" w:hAnsi="宋体" w:cs="宋体"/>
                <w:kern w:val="0"/>
                <w:sz w:val="24"/>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3190FEA3">
            <w:pPr>
              <w:widowControl/>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437CCBC9">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3C85CF91">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r>
    </w:tbl>
    <w:p w14:paraId="777EAC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right="-313"/>
        <w:jc w:val="both"/>
        <w:textAlignment w:val="auto"/>
        <w:rPr>
          <w:rFonts w:hint="eastAsia" w:ascii="仿宋_GB2312" w:hAnsi="仿宋_GB2312" w:eastAsia="仿宋_GB2312" w:cs="仿宋_GB2312"/>
          <w:b/>
          <w:bCs/>
          <w:kern w:val="0"/>
          <w:sz w:val="32"/>
          <w:szCs w:val="32"/>
          <w:lang w:val="en-US" w:eastAsia="zh-CN" w:bidi="ar"/>
        </w:rPr>
      </w:pPr>
    </w:p>
    <w:p w14:paraId="2653C8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right="-313"/>
        <w:jc w:val="both"/>
        <w:textAlignment w:val="auto"/>
        <w:rPr>
          <w:rFonts w:hint="eastAsia" w:ascii="仿宋_GB2312" w:hAnsi="仿宋_GB2312" w:eastAsia="仿宋_GB2312" w:cs="仿宋_GB2312"/>
          <w:b/>
          <w:bCs/>
          <w:kern w:val="0"/>
          <w:sz w:val="32"/>
          <w:szCs w:val="32"/>
          <w:lang w:val="en-US" w:eastAsia="zh-CN" w:bidi="ar"/>
        </w:rPr>
      </w:pPr>
    </w:p>
    <w:p w14:paraId="630B91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right="-313"/>
        <w:jc w:val="both"/>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五、存在的主要问题及改进情况</w:t>
      </w:r>
    </w:p>
    <w:p w14:paraId="3B8877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2" w:lineRule="exact"/>
        <w:ind w:lef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2024年退役军人事务局通过推行政府信息公开工作，提高了退役军人事务工作透明度，树立了退役军人事务部门依法行政、规范透明的良好形象。</w:t>
      </w:r>
    </w:p>
    <w:p w14:paraId="342739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2" w:lineRule="exact"/>
        <w:ind w:lef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（一）存在问题：主要是网办覆盖面不广、信息更新不及时等问题。</w:t>
      </w:r>
    </w:p>
    <w:p w14:paraId="390D5E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2" w:lineRule="exact"/>
        <w:ind w:lef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改进情况：我局将继续按照要求，以《中华人民共和国政府信息公开条例》为重点，加强学习，实行网格化管理，积极推进“互联网政务服务”工作，推动线下办事向网上办事延伸，引导服务对象通过网络平台提交申请，对镇（办）退役军人服务站工作人员开展业务培训，及时受理、即时审批，方便服务对象查询网上审批申请进度，实现业务受理审批信息线上线下一致。</w:t>
      </w:r>
    </w:p>
    <w:p w14:paraId="4D3AEA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right="-313" w:firstLine="643" w:firstLineChars="200"/>
        <w:jc w:val="both"/>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六、其他需要报告的事项</w:t>
      </w:r>
    </w:p>
    <w:p w14:paraId="72A686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2" w:lineRule="exact"/>
        <w:ind w:lef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宋体" w:eastAsia="仿宋_GB2312" w:cs="宋体"/>
          <w:color w:val="333333"/>
          <w:kern w:val="0"/>
          <w:sz w:val="32"/>
          <w:szCs w:val="32"/>
        </w:rPr>
        <w:t>本年度未收取信息处理费，无其他需要报告的事项。</w:t>
      </w:r>
    </w:p>
    <w:p w14:paraId="29D5BA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2" w:lineRule="exact"/>
        <w:jc w:val="both"/>
        <w:textAlignment w:val="auto"/>
        <w:rPr>
          <w:rFonts w:hint="eastAsia" w:ascii="仿宋_GB2312" w:hAnsi="仿宋_GB2312" w:eastAsia="仿宋_GB2312" w:cs="仿宋_GB2312"/>
          <w:kern w:val="0"/>
          <w:sz w:val="32"/>
          <w:szCs w:val="32"/>
          <w:lang w:val="en-US" w:eastAsia="zh-CN" w:bidi="ar"/>
        </w:rPr>
      </w:pPr>
    </w:p>
    <w:p w14:paraId="6C743B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2" w:lineRule="exact"/>
        <w:jc w:val="both"/>
        <w:textAlignment w:val="auto"/>
        <w:rPr>
          <w:rFonts w:hint="eastAsia" w:ascii="仿宋_GB2312" w:hAnsi="仿宋_GB2312" w:eastAsia="仿宋_GB2312" w:cs="仿宋_GB2312"/>
          <w:kern w:val="0"/>
          <w:sz w:val="32"/>
          <w:szCs w:val="32"/>
          <w:lang w:val="en-US" w:eastAsia="zh-CN" w:bidi="ar"/>
        </w:rPr>
      </w:pPr>
    </w:p>
    <w:p w14:paraId="124D44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2" w:lineRule="exact"/>
        <w:jc w:val="both"/>
        <w:textAlignment w:val="auto"/>
        <w:rPr>
          <w:rFonts w:hint="eastAsia" w:ascii="仿宋_GB2312" w:hAnsi="仿宋_GB2312" w:eastAsia="仿宋_GB2312" w:cs="仿宋_GB2312"/>
          <w:kern w:val="0"/>
          <w:sz w:val="32"/>
          <w:szCs w:val="32"/>
          <w:lang w:val="en-US" w:eastAsia="zh-CN" w:bidi="ar"/>
        </w:rPr>
      </w:pPr>
    </w:p>
    <w:p w14:paraId="66887F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2" w:lineRule="exact"/>
        <w:ind w:left="0" w:firstLine="4480" w:firstLineChars="14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城固县退役军人事务局</w:t>
      </w:r>
    </w:p>
    <w:p w14:paraId="4DF533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2" w:lineRule="exact"/>
        <w:ind w:left="0" w:firstLine="4800" w:firstLineChars="15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2025年1月22日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MzZiMmU0OWI2ZjMxNDc3ZDc0YzgyYmE3NTAyNmYifQ=="/>
  </w:docVars>
  <w:rsids>
    <w:rsidRoot w:val="00000000"/>
    <w:rsid w:val="004671EE"/>
    <w:rsid w:val="00CF3752"/>
    <w:rsid w:val="0385634A"/>
    <w:rsid w:val="040A2CF3"/>
    <w:rsid w:val="056A1C9B"/>
    <w:rsid w:val="074402CA"/>
    <w:rsid w:val="07F50677"/>
    <w:rsid w:val="086C3952"/>
    <w:rsid w:val="0D611BD6"/>
    <w:rsid w:val="0E975183"/>
    <w:rsid w:val="100409FE"/>
    <w:rsid w:val="104430E9"/>
    <w:rsid w:val="12A54313"/>
    <w:rsid w:val="14302302"/>
    <w:rsid w:val="150F1F18"/>
    <w:rsid w:val="159E329B"/>
    <w:rsid w:val="169052DA"/>
    <w:rsid w:val="171F21BA"/>
    <w:rsid w:val="185804E0"/>
    <w:rsid w:val="18DC4807"/>
    <w:rsid w:val="18DE057F"/>
    <w:rsid w:val="1BB245A4"/>
    <w:rsid w:val="1CD31A7D"/>
    <w:rsid w:val="1D5A448A"/>
    <w:rsid w:val="22D60519"/>
    <w:rsid w:val="237321C2"/>
    <w:rsid w:val="23B24AE2"/>
    <w:rsid w:val="23CE11F0"/>
    <w:rsid w:val="25F969F8"/>
    <w:rsid w:val="25FC2044"/>
    <w:rsid w:val="27335F39"/>
    <w:rsid w:val="2742604A"/>
    <w:rsid w:val="279664C8"/>
    <w:rsid w:val="27F51441"/>
    <w:rsid w:val="28341F69"/>
    <w:rsid w:val="287560DE"/>
    <w:rsid w:val="28C36E49"/>
    <w:rsid w:val="293B7327"/>
    <w:rsid w:val="29FD638B"/>
    <w:rsid w:val="2BDE2771"/>
    <w:rsid w:val="2C5D5807"/>
    <w:rsid w:val="2F9C65F8"/>
    <w:rsid w:val="2FD5364E"/>
    <w:rsid w:val="30177286"/>
    <w:rsid w:val="316A07AA"/>
    <w:rsid w:val="31D40319"/>
    <w:rsid w:val="3236068C"/>
    <w:rsid w:val="356B4AF0"/>
    <w:rsid w:val="35725E7F"/>
    <w:rsid w:val="36211653"/>
    <w:rsid w:val="370A2FFD"/>
    <w:rsid w:val="37893954"/>
    <w:rsid w:val="37A34A15"/>
    <w:rsid w:val="386C12AB"/>
    <w:rsid w:val="38AA1DD4"/>
    <w:rsid w:val="38D66725"/>
    <w:rsid w:val="3A0A0D7C"/>
    <w:rsid w:val="3A543DA5"/>
    <w:rsid w:val="3B732951"/>
    <w:rsid w:val="3CA60B04"/>
    <w:rsid w:val="3E587BDC"/>
    <w:rsid w:val="3E974BA8"/>
    <w:rsid w:val="404D19C2"/>
    <w:rsid w:val="406867FC"/>
    <w:rsid w:val="433230F1"/>
    <w:rsid w:val="43954085"/>
    <w:rsid w:val="446612A5"/>
    <w:rsid w:val="46D36999"/>
    <w:rsid w:val="47CC2422"/>
    <w:rsid w:val="47F866B8"/>
    <w:rsid w:val="48D82045"/>
    <w:rsid w:val="497D499A"/>
    <w:rsid w:val="4A2D4613"/>
    <w:rsid w:val="4AFD2237"/>
    <w:rsid w:val="4CC052CA"/>
    <w:rsid w:val="4CFF2296"/>
    <w:rsid w:val="4FD74E04"/>
    <w:rsid w:val="5302038E"/>
    <w:rsid w:val="56737851"/>
    <w:rsid w:val="570F757A"/>
    <w:rsid w:val="59350DEE"/>
    <w:rsid w:val="5A201707"/>
    <w:rsid w:val="5B4D68C3"/>
    <w:rsid w:val="5B7F45A2"/>
    <w:rsid w:val="5C847333"/>
    <w:rsid w:val="5DA84284"/>
    <w:rsid w:val="5E0B036F"/>
    <w:rsid w:val="5FB07F57"/>
    <w:rsid w:val="60D61108"/>
    <w:rsid w:val="64C9520C"/>
    <w:rsid w:val="651C3378"/>
    <w:rsid w:val="653A7EB8"/>
    <w:rsid w:val="67D467BD"/>
    <w:rsid w:val="67FB4E07"/>
    <w:rsid w:val="68BE495C"/>
    <w:rsid w:val="68D75A1D"/>
    <w:rsid w:val="69A27DD9"/>
    <w:rsid w:val="6BDB3A77"/>
    <w:rsid w:val="6BDD0C30"/>
    <w:rsid w:val="6F687A1C"/>
    <w:rsid w:val="703F2826"/>
    <w:rsid w:val="70912956"/>
    <w:rsid w:val="71025DB3"/>
    <w:rsid w:val="717209D9"/>
    <w:rsid w:val="724203AC"/>
    <w:rsid w:val="7258197D"/>
    <w:rsid w:val="74327505"/>
    <w:rsid w:val="75263FB5"/>
    <w:rsid w:val="753C7334"/>
    <w:rsid w:val="758F1B5A"/>
    <w:rsid w:val="773C7ABF"/>
    <w:rsid w:val="776808B4"/>
    <w:rsid w:val="78850FF2"/>
    <w:rsid w:val="78B813C8"/>
    <w:rsid w:val="792425B9"/>
    <w:rsid w:val="79E65AC0"/>
    <w:rsid w:val="7BB0282A"/>
    <w:rsid w:val="7D896D76"/>
    <w:rsid w:val="7E5020A2"/>
    <w:rsid w:val="7FDA60C7"/>
    <w:rsid w:val="7FE1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rFonts w:ascii="微软雅黑" w:hAnsi="微软雅黑" w:eastAsia="微软雅黑" w:cs="微软雅黑"/>
      <w:color w:val="333333"/>
      <w:sz w:val="24"/>
      <w:szCs w:val="24"/>
      <w:u w:val="none"/>
    </w:rPr>
  </w:style>
  <w:style w:type="character" w:styleId="6">
    <w:name w:val="Hyperlink"/>
    <w:basedOn w:val="4"/>
    <w:qFormat/>
    <w:uiPriority w:val="0"/>
    <w:rPr>
      <w:rFonts w:hint="eastAsia" w:ascii="微软雅黑" w:hAnsi="微软雅黑" w:eastAsia="微软雅黑" w:cs="微软雅黑"/>
      <w:color w:val="333333"/>
      <w:sz w:val="24"/>
      <w:szCs w:val="24"/>
      <w:u w:val="none"/>
    </w:rPr>
  </w:style>
  <w:style w:type="character" w:customStyle="1" w:styleId="7">
    <w:name w:val="col_blue"/>
    <w:basedOn w:val="4"/>
    <w:qFormat/>
    <w:uiPriority w:val="0"/>
    <w:rPr>
      <w:color w:val="067BFF"/>
    </w:rPr>
  </w:style>
  <w:style w:type="character" w:customStyle="1" w:styleId="8">
    <w:name w:val="on3"/>
    <w:basedOn w:val="4"/>
    <w:qFormat/>
    <w:uiPriority w:val="0"/>
    <w:rPr>
      <w:color w:val="FFFFFF"/>
      <w:shd w:val="clear" w:fill="0196E3"/>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 w:type="character" w:customStyle="1" w:styleId="11">
    <w:name w:val="on5"/>
    <w:basedOn w:val="4"/>
    <w:qFormat/>
    <w:uiPriority w:val="0"/>
    <w:rPr>
      <w:color w:val="FFFFFF"/>
      <w:bdr w:val="single" w:color="FFFFFF" w:sz="6" w:space="0"/>
      <w:shd w:val="clear" w:fill="0196E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950</Words>
  <Characters>983</Characters>
  <Lines>0</Lines>
  <Paragraphs>0</Paragraphs>
  <TotalTime>21</TotalTime>
  <ScaleCrop>false</ScaleCrop>
  <LinksUpToDate>false</LinksUpToDate>
  <CharactersWithSpaces>986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2025-01-07T02:05:00Z</dcterms:created>
  <dc:creator>Administrator</dc:creator>
  <cp:lastModifiedBy>Administrator</cp:lastModifiedBy>
  <cp:lastPrinted>2025-01-26T05:30:00Z</cp:lastPrinted>
  <dcterms:modified xsi:type="dcterms:W3CDTF">2025-01-26T05:36:08Z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1131EA22F12B46218C7DC3634D53120A_12</vt:lpwstr>
  </property>
</Properties>
</file>