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C5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城固县统计局</w:t>
      </w:r>
    </w:p>
    <w:p w14:paraId="190632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bookmarkEnd w:id="0"/>
    <w:p w14:paraId="59211F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 w:val="0"/>
          <w:i w:val="0"/>
          <w:caps w:val="0"/>
          <w:color w:val="2968BD"/>
          <w:spacing w:val="0"/>
          <w:sz w:val="38"/>
          <w:szCs w:val="38"/>
          <w:shd w:val="clear" w:fill="FFFFFF"/>
        </w:rPr>
      </w:pPr>
    </w:p>
    <w:p w14:paraId="59B7A1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58E7309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年，在县委、县政府的正确领导下，县统计局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切实履行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单位职责，认真贯彻落实习近平总书记关于统计工作的重要论述和《中华人民共和国政府信息公开条例》，以《条例》指导日常的政府信息公开工作，促进我县统计工作信息化、规范化、专业化管理，提高统计工作公信力和透明度。始终坚持以统计工作为中心，紧紧围绕百姓关切的问题，以公开为常态、不公开为例外，及时发布、更新领导分工信息，积极做好统计数据的宣传解读。</w:t>
      </w:r>
    </w:p>
    <w:p w14:paraId="43CE128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主动公开情况。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积极运用城固县人民政府门户网站、汉中市统计局网站、《城固政务信息》以及“城固统计”微信公众号等方式，扎实开展政务公开工作。全年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通过政府网站统计信息板块公开信息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财务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条，汉中市统计局网站公开信息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、分析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，微信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公开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 w14:paraId="33F3748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依申请公开情况。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年我单位共收到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条依申请公开，严格按照《条例》和《陕西省政府信息依申请公开答复示范文本》规定，均已办结。</w:t>
      </w:r>
    </w:p>
    <w:p w14:paraId="0B7C2F6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政府信息管理。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县政府信息公开要求，制定了县统计局政府信息公开保密审查制度，对公开的信息进行严格审核把关。根据《保密法》和《中华人民共和国统计法》、《中华人民共和国统计法实施条例》、《全国人口普查条例》、《全国农业普查条例》和《全国经济普查条例》等法律法规，进一步提升政府信息发布的规范性。</w:t>
      </w:r>
    </w:p>
    <w:p w14:paraId="2B370DA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平台建设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按照政府信息公开的平台建设要求，县统计局在县政府门户网站专门设置政府信息公开栏目,并在县政府信息公开页面“统计信息”专栏，上传我县经济发展数据及相关政策。</w:t>
      </w:r>
    </w:p>
    <w:p w14:paraId="35C7512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监督保障。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严格按照“谁开设、谁管理”的原则，落实发布主体责任，同时按照“谁上网、谁审核”要求，严格信息发布关口。开设的“城固统计”微信公众号由专人负责更新维护，做到了定期维护、内容常新。及时登录监管平台查看运行情况，对链接失效、更新不及时、错别字等问题进行及时处理。</w:t>
      </w:r>
    </w:p>
    <w:p w14:paraId="5E6549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 w14:paraId="5D57D8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28"/>
          <w:szCs w:val="28"/>
        </w:rPr>
      </w:pPr>
    </w:p>
    <w:tbl>
      <w:tblPr>
        <w:tblStyle w:val="6"/>
        <w:tblW w:w="82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1893"/>
        <w:gridCol w:w="1284"/>
        <w:gridCol w:w="1899"/>
      </w:tblGrid>
      <w:tr w14:paraId="22373A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2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1B9F5A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第二十条第（一）项</w:t>
            </w:r>
          </w:p>
        </w:tc>
      </w:tr>
      <w:tr w14:paraId="31AE9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EBF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337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本年</w:t>
            </w: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制发件数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FE3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本年</w:t>
            </w:r>
          </w:p>
          <w:p w14:paraId="7E9B28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废止件数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3A9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现行有效件数</w:t>
            </w:r>
          </w:p>
        </w:tc>
      </w:tr>
      <w:tr w14:paraId="482DC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EC8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640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699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4DA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</w:tr>
      <w:tr w14:paraId="58411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ECD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行政规范性文件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52C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E65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B26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</w:tr>
      <w:tr w14:paraId="7CC11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2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9381B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第二十条第（五）项</w:t>
            </w:r>
          </w:p>
        </w:tc>
      </w:tr>
      <w:tr w14:paraId="5390E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61E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52F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本年处理决定数量</w:t>
            </w:r>
          </w:p>
        </w:tc>
      </w:tr>
      <w:tr w14:paraId="74534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4B3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53D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</w:tr>
      <w:tr w14:paraId="2F26A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2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AAE3E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第二十条第（六）项</w:t>
            </w:r>
          </w:p>
        </w:tc>
      </w:tr>
      <w:tr w14:paraId="51C2C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3F7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106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本年处理决定数量</w:t>
            </w:r>
          </w:p>
        </w:tc>
      </w:tr>
      <w:tr w14:paraId="34E65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368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52F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</w:t>
            </w:r>
          </w:p>
        </w:tc>
      </w:tr>
      <w:tr w14:paraId="031A1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6AB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B15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</w:tr>
      <w:tr w14:paraId="22B07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2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3CD1F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第二十条第（八）项</w:t>
            </w:r>
          </w:p>
        </w:tc>
      </w:tr>
      <w:tr w14:paraId="3CA68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78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80A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 w14:paraId="4AFF5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F82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C77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44786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CB537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 w14:paraId="7FAD92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</w:rPr>
      </w:pPr>
    </w:p>
    <w:tbl>
      <w:tblPr>
        <w:tblStyle w:val="6"/>
        <w:tblW w:w="90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058"/>
        <w:gridCol w:w="2213"/>
        <w:gridCol w:w="516"/>
        <w:gridCol w:w="724"/>
        <w:gridCol w:w="724"/>
        <w:gridCol w:w="777"/>
        <w:gridCol w:w="922"/>
        <w:gridCol w:w="686"/>
        <w:gridCol w:w="633"/>
      </w:tblGrid>
      <w:tr w14:paraId="477D95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40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4A2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9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3A9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申请人情况</w:t>
            </w:r>
          </w:p>
        </w:tc>
      </w:tr>
      <w:tr w14:paraId="4B452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40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EA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820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自然人</w:t>
            </w:r>
          </w:p>
        </w:tc>
        <w:tc>
          <w:tcPr>
            <w:tcW w:w="38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8CB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法人或其他组织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0FC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总计</w:t>
            </w:r>
          </w:p>
        </w:tc>
      </w:tr>
      <w:tr w14:paraId="7390A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  <w:jc w:val="center"/>
        </w:trPr>
        <w:tc>
          <w:tcPr>
            <w:tcW w:w="40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56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64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392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商业企业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087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科研机构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E4C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社会公益组织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7AC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法律服务机构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6A1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其他</w:t>
            </w: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64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7C0D4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0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3CA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210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11A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046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23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325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619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D87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338AD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0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FAF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7F0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83A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6CC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EFD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37A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3E9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D24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156CE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419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三、本年度办理结果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C46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（一）予以公开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BE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969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073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8BE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D9A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997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0C4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5F1F4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011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9D2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44D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54A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15D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670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866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EF1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2B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1807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7A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97B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（三）不予公开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1C7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1.属于国家秘密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BBF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1A8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9F6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2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8E5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712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854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2DC8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ED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2F5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FCA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2.其他法律行政法规禁止公开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044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F97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8B7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588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FF9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07C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BBB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774CA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6B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CAC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CF6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3.危及“三安全一稳定”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8CF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ABB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B28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F51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1CF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419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94C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001E9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90D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104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1D7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4.保护第三方合法权益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A90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697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EFE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8E0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761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322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85A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3D393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0D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903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6AB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5.属于三类内部事务信息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056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D8E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AA4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29B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C7B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88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647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67A34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32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5EF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2A6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6.属于四类过程性信息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3C5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49F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40D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8F4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97D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BB4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B21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735D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53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0F9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C2C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7.属于行政执法案卷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173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FB2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E79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FDA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08F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2E9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CC1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0D74C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ED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12B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BDA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8.属于行政查询事项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AB1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1FA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7E9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BF5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F02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196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709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413EA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E7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007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（四）无法提供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310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1.本机关不掌握相关政府信息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78C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E4C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35D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AB1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596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57D0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ED4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6BFEC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EE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1D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ECC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2.没有现成信息需要另行制作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6ED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A9D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7DB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3EA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515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A38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DE3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57014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E34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AD3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D77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3.补正后申请内容仍不明确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CBE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2BC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F40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D51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0D6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038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D40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40093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A90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4DD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（五）不予处理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99F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1.信访举报投诉类申请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A68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C15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08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060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538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15E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C50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65557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99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688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088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2.重复申请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27F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722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A7D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679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A01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3AC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996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0CD6D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0AF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81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25E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3.要求提供公开出版物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281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652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090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969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3A2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C71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E68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17168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F4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22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B9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4.无正当理由大量反复申请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05F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81D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DA3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D5E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40C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4AA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07A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16A41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B5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0E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5E6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F26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6F6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5B3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1F2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82D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298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307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1B32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3A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890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（六）其他处理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452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1.申请人无正当理由逾期不补证、行政机关不再处理其政府信息公开申请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4D3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9B0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D19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49A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B29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3D0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BDF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042E8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83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C82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BFB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2.申请人逾期未按收费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通知</w:t>
            </w:r>
            <w:bookmarkStart w:id="1" w:name="_GoBack"/>
            <w:bookmarkEnd w:id="1"/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要求缴纳费用、行政机关不再处理其政府信息公开申请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CA6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A6B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EC2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682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420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74A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E0B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  <w:tr w14:paraId="512F0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EB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D9B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（七）总计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15E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A9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CE6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797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75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A9D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0EA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3FE7C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0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E08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四、结转下年度继续办理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EBE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C3D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A3B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457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090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249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FB2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</w:tr>
    </w:tbl>
    <w:p w14:paraId="17FA8A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2C906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39A62D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28"/>
          <w:szCs w:val="28"/>
        </w:rPr>
      </w:pPr>
    </w:p>
    <w:tbl>
      <w:tblPr>
        <w:tblStyle w:val="6"/>
        <w:tblW w:w="86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576"/>
        <w:gridCol w:w="577"/>
        <w:gridCol w:w="577"/>
        <w:gridCol w:w="628"/>
        <w:gridCol w:w="525"/>
        <w:gridCol w:w="578"/>
        <w:gridCol w:w="577"/>
        <w:gridCol w:w="578"/>
        <w:gridCol w:w="577"/>
        <w:gridCol w:w="577"/>
        <w:gridCol w:w="578"/>
        <w:gridCol w:w="578"/>
        <w:gridCol w:w="578"/>
        <w:gridCol w:w="579"/>
      </w:tblGrid>
      <w:tr w14:paraId="23284B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9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676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行政复议</w:t>
            </w:r>
          </w:p>
        </w:tc>
        <w:tc>
          <w:tcPr>
            <w:tcW w:w="572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B5C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行政诉讼</w:t>
            </w:r>
          </w:p>
        </w:tc>
      </w:tr>
      <w:tr w14:paraId="253FA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7C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结果维持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931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结果纠正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6D7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其他结果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060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尚未审结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047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6DA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未经复议直接起诉</w:t>
            </w: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D52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复议后起诉</w:t>
            </w:r>
          </w:p>
        </w:tc>
      </w:tr>
      <w:tr w14:paraId="340EE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CDD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F0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60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37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43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1E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结果维持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267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结果纠正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CD9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其他结果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E15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尚未审结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81D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AAF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结果维持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3E1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结果纠正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84E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其他结果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E6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尚未审结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41D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总计</w:t>
            </w:r>
          </w:p>
        </w:tc>
      </w:tr>
      <w:tr w14:paraId="4F1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032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333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981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9E5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20D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79B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7D8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99D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DD2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A87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49C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F9E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B16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3E0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4CA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</w:t>
            </w:r>
          </w:p>
        </w:tc>
      </w:tr>
    </w:tbl>
    <w:p w14:paraId="2F6805A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 w14:paraId="064F52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1670D4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政府信息公开工作取得了一定的成绩，但也存在一些不足和问题。主要表现在：一是政府信息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开数量较少，内容不够丰富；二是政府信息公开的时效性需加强。针对存在的问题，我局将深入贯彻《条例》，进一步加强组织领导，提高党员干部对政府信息公开工作的认识，从完善制度、加强信息写作能力、增加政府信息公开量、提升效率等方面加大政府信息公开工作力度，增强工作能力，确保政府信息公开的时效性、规范化和制度化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是法定主动公开内容不够全面细致，特别是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经济数据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等栏目公开不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全面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是政策解读形式单一，综合运用图文、视频、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H5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等形式进行政策解读的质量还有待进一步增强。</w:t>
      </w:r>
    </w:p>
    <w:p w14:paraId="723DCC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6CEDE8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本年度没有其他需要报告的事项。</w:t>
      </w:r>
    </w:p>
    <w:p w14:paraId="1E9348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29DA4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EA0AE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城固县统计局      </w:t>
      </w:r>
    </w:p>
    <w:p w14:paraId="49CC1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日    </w:t>
      </w:r>
    </w:p>
    <w:p w14:paraId="2FEBC1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2968BD"/>
          <w:spacing w:val="0"/>
          <w:sz w:val="30"/>
          <w:szCs w:val="30"/>
          <w:shd w:val="clear" w:fill="FFFFFF"/>
        </w:rPr>
      </w:pPr>
    </w:p>
    <w:p w14:paraId="21B5CC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783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BD4E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BD4E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B80E8"/>
    <w:multiLevelType w:val="singleLevel"/>
    <w:tmpl w:val="7B4B80E8"/>
    <w:lvl w:ilvl="0" w:tentative="0">
      <w:start w:val="1"/>
      <w:numFmt w:val="chineseCounting"/>
      <w:suff w:val="nothing"/>
      <w:lvlText w:val="（%1）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TM3MGViYzQ1ZmM5MWZmMWVmYmQyNjExY2U4NmYifQ=="/>
  </w:docVars>
  <w:rsids>
    <w:rsidRoot w:val="6A363BCA"/>
    <w:rsid w:val="04933906"/>
    <w:rsid w:val="08E4574E"/>
    <w:rsid w:val="150958B2"/>
    <w:rsid w:val="1DED6C0C"/>
    <w:rsid w:val="20080900"/>
    <w:rsid w:val="23900D51"/>
    <w:rsid w:val="25DF77B2"/>
    <w:rsid w:val="26F85DE2"/>
    <w:rsid w:val="298F3379"/>
    <w:rsid w:val="2E5B6AF8"/>
    <w:rsid w:val="34FB6052"/>
    <w:rsid w:val="36015455"/>
    <w:rsid w:val="36F76DB0"/>
    <w:rsid w:val="37117519"/>
    <w:rsid w:val="3C4C30CE"/>
    <w:rsid w:val="3E0164E4"/>
    <w:rsid w:val="43E50164"/>
    <w:rsid w:val="475D3D81"/>
    <w:rsid w:val="4B294589"/>
    <w:rsid w:val="50F26626"/>
    <w:rsid w:val="51917DBF"/>
    <w:rsid w:val="593C006E"/>
    <w:rsid w:val="634716E8"/>
    <w:rsid w:val="660C7199"/>
    <w:rsid w:val="68CF21E5"/>
    <w:rsid w:val="6A363BCA"/>
    <w:rsid w:val="6D5A34D3"/>
    <w:rsid w:val="73DF199B"/>
    <w:rsid w:val="75464655"/>
    <w:rsid w:val="7D32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1978</Words>
  <Characters>2017</Characters>
  <Lines>0</Lines>
  <Paragraphs>0</Paragraphs>
  <TotalTime>2287</TotalTime>
  <ScaleCrop>false</ScaleCrop>
  <LinksUpToDate>false</LinksUpToDate>
  <CharactersWithSpaces>2065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2024-01-26T01:08:00Z</dcterms:created>
  <dc:creator>Administrator</dc:creator>
  <cp:lastModifiedBy>李 蜜</cp:lastModifiedBy>
  <cp:lastPrinted>2026-01-19T09:34:00Z</cp:lastPrinted>
  <dcterms:modified xsi:type="dcterms:W3CDTF">2026-01-30T09:24:00Z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1558276BC3B04C0A9F6720315813A869_12</vt:lpwstr>
  </property>
  <property fmtid="{D5CDD505-2E9C-101B-9397-08002B2CF9AE}" pid="4" name="KSOTemplateDocerSaveRecord">
    <vt:lpwstr>eyJoZGlkIjoiZGNjNmJiNjFkODYxMmFmYzliZWM3ZDUyMTNmZTAwNjYiLCJ1c2VySWQiOiIzODExNjI3MjIifQ==</vt:lpwstr>
  </property>
</Properties>
</file>