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F48EB">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eastAsia" w:ascii="方正小标宋简体" w:hAnsi="方正小标宋简体" w:eastAsia="方正小标宋简体" w:cs="方正小标宋简体"/>
          <w:b w:val="0"/>
          <w:bCs/>
          <w:sz w:val="44"/>
          <w:szCs w:val="44"/>
        </w:rPr>
      </w:pPr>
    </w:p>
    <w:p w14:paraId="1E69A15B">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eastAsia" w:ascii="方正小标宋简体" w:hAnsi="方正小标宋简体" w:eastAsia="方正小标宋简体" w:cs="方正小标宋简体"/>
          <w:b w:val="0"/>
          <w:bCs/>
          <w:sz w:val="44"/>
          <w:szCs w:val="44"/>
        </w:rPr>
      </w:pPr>
    </w:p>
    <w:p w14:paraId="7F57468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列</w:t>
      </w:r>
      <w:r>
        <w:rPr>
          <w:rFonts w:hint="eastAsia" w:ascii="方正小标宋简体" w:hAnsi="方正小标宋简体" w:eastAsia="方正小标宋简体" w:cs="方正小标宋简体"/>
          <w:b/>
          <w:bCs w:val="0"/>
          <w:sz w:val="44"/>
          <w:szCs w:val="44"/>
          <w:lang w:val="en-US" w:eastAsia="zh-CN"/>
        </w:rPr>
        <w:t>入</w:t>
      </w:r>
      <w:r>
        <w:rPr>
          <w:rFonts w:hint="eastAsia" w:ascii="方正小标宋简体" w:hAnsi="方正小标宋简体" w:eastAsia="方正小标宋简体" w:cs="方正小标宋简体"/>
          <w:b/>
          <w:bCs w:val="0"/>
          <w:sz w:val="44"/>
          <w:szCs w:val="44"/>
        </w:rPr>
        <w:t>拖欠农民工工资失信联合惩戒</w:t>
      </w:r>
    </w:p>
    <w:p w14:paraId="3004526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eastAsia="仿宋_GB2312"/>
          <w:sz w:val="32"/>
          <w:szCs w:val="32"/>
          <w:u w:val="single"/>
        </w:rPr>
      </w:pPr>
      <w:r>
        <w:rPr>
          <w:rFonts w:hint="eastAsia" w:ascii="方正小标宋简体" w:hAnsi="方正小标宋简体" w:eastAsia="方正小标宋简体" w:cs="方正小标宋简体"/>
          <w:b/>
          <w:bCs w:val="0"/>
          <w:sz w:val="44"/>
          <w:szCs w:val="44"/>
        </w:rPr>
        <w:t>对象名单</w:t>
      </w:r>
      <w:r>
        <w:rPr>
          <w:rFonts w:hint="eastAsia" w:ascii="方正小标宋简体" w:hAnsi="方正小标宋简体" w:eastAsia="方正小标宋简体" w:cs="方正小标宋简体"/>
          <w:b/>
          <w:bCs w:val="0"/>
          <w:sz w:val="44"/>
          <w:szCs w:val="44"/>
          <w:lang w:val="en-US" w:eastAsia="zh-CN"/>
        </w:rPr>
        <w:t>决定</w:t>
      </w:r>
      <w:r>
        <w:rPr>
          <w:rFonts w:hint="eastAsia" w:ascii="方正小标宋简体" w:hAnsi="方正小标宋简体" w:eastAsia="方正小标宋简体" w:cs="方正小标宋简体"/>
          <w:b/>
          <w:bCs w:val="0"/>
          <w:sz w:val="44"/>
          <w:szCs w:val="44"/>
        </w:rPr>
        <w:t>书</w:t>
      </w:r>
    </w:p>
    <w:p w14:paraId="0B4884A8">
      <w:pPr>
        <w:keepNext w:val="0"/>
        <w:keepLines w:val="0"/>
        <w:pageBreakBefore w:val="0"/>
        <w:widowControl w:val="0"/>
        <w:kinsoku/>
        <w:wordWrap w:val="0"/>
        <w:overflowPunct/>
        <w:topLinePunct w:val="0"/>
        <w:autoSpaceDE/>
        <w:autoSpaceDN/>
        <w:bidi w:val="0"/>
        <w:adjustRightInd w:val="0"/>
        <w:snapToGrid w:val="0"/>
        <w:spacing w:line="600" w:lineRule="exact"/>
        <w:jc w:val="right"/>
        <w:textAlignment w:val="auto"/>
        <w:rPr>
          <w:rFonts w:hint="eastAsia" w:ascii="仿宋_GB2312" w:eastAsia="仿宋_GB2312"/>
          <w:sz w:val="32"/>
          <w:szCs w:val="32"/>
        </w:rPr>
      </w:pP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城</w:t>
      </w:r>
      <w:r>
        <w:rPr>
          <w:rFonts w:hint="eastAsia" w:ascii="仿宋_GB2312" w:eastAsia="仿宋_GB2312"/>
          <w:sz w:val="32"/>
          <w:szCs w:val="32"/>
        </w:rPr>
        <w:t>人社监列</w:t>
      </w:r>
      <w:r>
        <w:rPr>
          <w:rFonts w:hint="eastAsia" w:ascii="仿宋_GB2312" w:eastAsia="仿宋_GB2312"/>
          <w:sz w:val="32"/>
          <w:szCs w:val="32"/>
          <w:lang w:val="en-US" w:eastAsia="zh-CN"/>
        </w:rPr>
        <w:t>戒</w:t>
      </w:r>
      <w:r>
        <w:rPr>
          <w:rFonts w:hint="eastAsia" w:ascii="仿宋_GB2312" w:eastAsia="仿宋_GB2312"/>
          <w:sz w:val="32"/>
          <w:szCs w:val="32"/>
        </w:rPr>
        <w:t>字〔</w:t>
      </w:r>
      <w:r>
        <w:rPr>
          <w:rFonts w:hint="eastAsia" w:ascii="仿宋_GB2312" w:eastAsia="仿宋_GB2312"/>
          <w:sz w:val="32"/>
          <w:szCs w:val="32"/>
          <w:lang w:val="en-US" w:eastAsia="zh-CN"/>
        </w:rPr>
        <w:t>2025</w:t>
      </w:r>
      <w:r>
        <w:rPr>
          <w:rFonts w:hint="eastAsia" w:ascii="仿宋_GB2312" w:eastAsia="仿宋_GB2312"/>
          <w:sz w:val="32"/>
          <w:szCs w:val="32"/>
        </w:rPr>
        <w:t>〕</w:t>
      </w:r>
      <w:r>
        <w:rPr>
          <w:rFonts w:hint="eastAsia" w:ascii="仿宋_GB2312" w:eastAsia="仿宋_GB2312"/>
          <w:sz w:val="32"/>
          <w:szCs w:val="32"/>
          <w:lang w:val="en-US" w:eastAsia="zh-CN"/>
        </w:rPr>
        <w:t>1</w:t>
      </w:r>
      <w:r>
        <w:rPr>
          <w:rFonts w:hint="eastAsia" w:ascii="仿宋_GB2312" w:eastAsia="仿宋_GB2312"/>
          <w:sz w:val="32"/>
          <w:szCs w:val="32"/>
        </w:rPr>
        <w:t>号</w:t>
      </w:r>
    </w:p>
    <w:p w14:paraId="419548E1">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rPr>
      </w:pPr>
    </w:p>
    <w:p w14:paraId="6DCD06E3">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_GB2312" w:eastAsia="仿宋_GB2312"/>
          <w:sz w:val="32"/>
          <w:szCs w:val="32"/>
          <w:u w:val="single"/>
        </w:rPr>
      </w:pPr>
      <w:r>
        <w:rPr>
          <w:rFonts w:hint="eastAsia" w:ascii="仿宋_GB2312" w:eastAsia="仿宋_GB2312"/>
          <w:sz w:val="32"/>
          <w:szCs w:val="32"/>
        </w:rPr>
        <w:t>用人单位：</w:t>
      </w:r>
      <w:r>
        <w:rPr>
          <w:rFonts w:hint="eastAsia" w:ascii="仿宋_GB2312" w:hAnsi="仿宋_GB2312" w:eastAsia="仿宋_GB2312" w:cs="仿宋_GB2312"/>
          <w:sz w:val="32"/>
          <w:szCs w:val="32"/>
          <w:lang w:val="en-US" w:eastAsia="zh-CN"/>
        </w:rPr>
        <w:t>陕西国之品智能</w:t>
      </w:r>
      <w:r>
        <w:rPr>
          <w:rFonts w:hint="eastAsia" w:ascii="仿宋" w:hAnsi="仿宋" w:eastAsia="仿宋"/>
          <w:sz w:val="32"/>
          <w:szCs w:val="32"/>
          <w:lang w:val="en-US" w:eastAsia="zh-CN"/>
        </w:rPr>
        <w:t>科技</w:t>
      </w:r>
      <w:r>
        <w:rPr>
          <w:rFonts w:hint="eastAsia" w:ascii="仿宋_GB2312" w:hAnsi="仿宋_GB2312" w:eastAsia="仿宋_GB2312" w:cs="仿宋_GB2312"/>
          <w:sz w:val="32"/>
          <w:szCs w:val="32"/>
          <w:lang w:val="en-US" w:eastAsia="zh-CN"/>
        </w:rPr>
        <w:t>有限公司</w:t>
      </w:r>
      <w:r>
        <w:rPr>
          <w:rFonts w:hint="eastAsia" w:ascii="仿宋_GB2312" w:eastAsia="仿宋_GB2312"/>
          <w:sz w:val="32"/>
          <w:szCs w:val="32"/>
          <w:u w:val="none"/>
        </w:rPr>
        <w:t xml:space="preserve">     </w:t>
      </w:r>
      <w:r>
        <w:rPr>
          <w:rFonts w:hint="eastAsia" w:ascii="仿宋_GB2312" w:eastAsia="仿宋_GB2312"/>
          <w:sz w:val="32"/>
          <w:szCs w:val="32"/>
          <w:u w:val="none"/>
          <w:lang w:val="en-US" w:eastAsia="zh-CN"/>
        </w:rPr>
        <w:t xml:space="preserve">  </w:t>
      </w:r>
      <w:r>
        <w:rPr>
          <w:rFonts w:hint="eastAsia" w:ascii="仿宋_GB2312" w:eastAsia="仿宋_GB2312"/>
          <w:sz w:val="32"/>
          <w:szCs w:val="32"/>
          <w:u w:val="none"/>
        </w:rPr>
        <w:t xml:space="preserve">     </w:t>
      </w:r>
    </w:p>
    <w:p w14:paraId="631F2CB1">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
          <w:sz w:val="32"/>
          <w:szCs w:val="32"/>
          <w:lang w:val="en-US" w:eastAsia="zh-CN"/>
        </w:rPr>
      </w:pPr>
      <w:r>
        <w:rPr>
          <w:rFonts w:hint="eastAsia" w:ascii="仿宋_GB2312" w:eastAsia="仿宋_GB2312"/>
          <w:sz w:val="32"/>
          <w:szCs w:val="32"/>
        </w:rPr>
        <w:t>统一社会信用代码：</w:t>
      </w:r>
      <w:r>
        <w:rPr>
          <w:rFonts w:hint="eastAsia" w:ascii="仿宋_GB2312" w:hAnsi="仿宋_GB2312" w:eastAsia="仿宋_GB2312" w:cs="仿宋_GB2312"/>
          <w:b w:val="0"/>
          <w:bCs w:val="0"/>
          <w:sz w:val="32"/>
          <w:szCs w:val="32"/>
          <w:lang w:val="en-US" w:eastAsia="zh-CN"/>
        </w:rPr>
        <w:t>91610722MAB3L8PU02</w:t>
      </w:r>
    </w:p>
    <w:p w14:paraId="2D3E65E2">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default" w:ascii="仿宋_GB2312" w:eastAsia="仿宋_GB2312"/>
          <w:sz w:val="32"/>
          <w:szCs w:val="32"/>
          <w:lang w:val="en-US" w:eastAsia="zh-CN"/>
        </w:rPr>
      </w:pPr>
      <w:r>
        <w:rPr>
          <w:rFonts w:hint="eastAsia" w:ascii="仿宋_GB2312" w:eastAsia="仿宋_GB2312"/>
          <w:sz w:val="32"/>
          <w:szCs w:val="32"/>
        </w:rPr>
        <w:t>法定代表人</w:t>
      </w:r>
      <w:r>
        <w:rPr>
          <w:rFonts w:hint="eastAsia" w:ascii="仿宋_GB2312" w:eastAsia="仿宋_GB2312"/>
          <w:sz w:val="32"/>
          <w:szCs w:val="32"/>
          <w:lang w:val="en-US" w:eastAsia="zh-CN"/>
        </w:rPr>
        <w:t>:杨冲冲</w:t>
      </w:r>
    </w:p>
    <w:p w14:paraId="78700AB2">
      <w:pPr>
        <w:keepNext w:val="0"/>
        <w:keepLines w:val="0"/>
        <w:pageBreakBefore w:val="0"/>
        <w:widowControl w:val="0"/>
        <w:kinsoku/>
        <w:wordWrap/>
        <w:overflowPunct/>
        <w:topLinePunct w:val="0"/>
        <w:autoSpaceDE/>
        <w:autoSpaceDN/>
        <w:bidi w:val="0"/>
        <w:adjustRightInd w:val="0"/>
        <w:snapToGrid w:val="0"/>
        <w:spacing w:line="540" w:lineRule="exact"/>
        <w:textAlignment w:val="auto"/>
        <w:rPr>
          <w:rFonts w:hint="eastAsia" w:ascii="仿宋" w:hAnsi="仿宋" w:eastAsia="仿宋_GB2312"/>
          <w:sz w:val="32"/>
          <w:szCs w:val="32"/>
          <w:lang w:val="en-US" w:eastAsia="zh-CN"/>
        </w:rPr>
      </w:pPr>
      <w:r>
        <w:rPr>
          <w:rFonts w:hint="eastAsia" w:ascii="仿宋_GB2312" w:eastAsia="仿宋_GB2312"/>
          <w:sz w:val="32"/>
          <w:szCs w:val="32"/>
        </w:rPr>
        <w:t>主要负责人：</w:t>
      </w:r>
      <w:r>
        <w:rPr>
          <w:rFonts w:hint="eastAsia" w:ascii="仿宋_GB2312" w:eastAsia="仿宋_GB2312"/>
          <w:sz w:val="32"/>
          <w:szCs w:val="32"/>
          <w:lang w:eastAsia="zh-CN"/>
        </w:rPr>
        <w:t>杨冲冲</w:t>
      </w:r>
    </w:p>
    <w:p w14:paraId="55E3BFA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根据劳动者</w:t>
      </w:r>
      <w:r>
        <w:rPr>
          <w:rFonts w:hint="eastAsia" w:ascii="仿宋" w:hAnsi="仿宋" w:eastAsia="仿宋"/>
          <w:b w:val="0"/>
          <w:bCs w:val="0"/>
          <w:sz w:val="32"/>
          <w:szCs w:val="32"/>
          <w:highlight w:val="none"/>
          <w:lang w:val="en-US" w:eastAsia="zh-CN"/>
        </w:rPr>
        <w:t>杨鑫、刘雅倩、唐鹏亥等21人</w:t>
      </w:r>
      <w:r>
        <w:rPr>
          <w:rFonts w:hint="eastAsia" w:ascii="仿宋_GB2312" w:hAnsi="仿宋_GB2312" w:eastAsia="仿宋_GB2312" w:cs="仿宋_GB2312"/>
          <w:sz w:val="32"/>
          <w:szCs w:val="32"/>
          <w:highlight w:val="none"/>
          <w:lang w:val="en-US" w:eastAsia="zh-CN"/>
        </w:rPr>
        <w:t>投诉你公司拖欠工资</w:t>
      </w:r>
      <w:r>
        <w:rPr>
          <w:rFonts w:hint="eastAsia" w:ascii="仿宋" w:hAnsi="仿宋" w:eastAsia="仿宋"/>
          <w:b w:val="0"/>
          <w:bCs w:val="0"/>
          <w:sz w:val="32"/>
          <w:szCs w:val="32"/>
          <w:highlight w:val="none"/>
          <w:lang w:val="en-US" w:eastAsia="zh-CN"/>
        </w:rPr>
        <w:t>101087.44元</w:t>
      </w:r>
      <w:r>
        <w:rPr>
          <w:rFonts w:hint="eastAsia" w:ascii="仿宋_GB2312" w:hAnsi="仿宋_GB2312" w:eastAsia="仿宋_GB2312" w:cs="仿宋_GB2312"/>
          <w:sz w:val="32"/>
          <w:szCs w:val="32"/>
          <w:highlight w:val="none"/>
          <w:lang w:val="en-US" w:eastAsia="zh-CN"/>
        </w:rPr>
        <w:t>的违法行为，</w:t>
      </w:r>
      <w:r>
        <w:rPr>
          <w:rFonts w:hint="eastAsia" w:ascii="仿宋_GB2312" w:hAnsi="仿宋_GB2312" w:eastAsia="仿宋_GB2312" w:cs="仿宋_GB2312"/>
          <w:sz w:val="32"/>
          <w:szCs w:val="32"/>
          <w:highlight w:val="none"/>
        </w:rPr>
        <w:t>我局</w:t>
      </w:r>
      <w:r>
        <w:rPr>
          <w:rFonts w:hint="eastAsia" w:ascii="仿宋_GB2312" w:hAnsi="仿宋_GB2312" w:eastAsia="仿宋_GB2312" w:cs="仿宋_GB2312"/>
          <w:sz w:val="32"/>
          <w:szCs w:val="32"/>
          <w:highlight w:val="none"/>
          <w:lang w:val="en-US" w:eastAsia="zh-CN"/>
        </w:rPr>
        <w:t>于2025年2月26日立案调查。</w:t>
      </w:r>
      <w:r>
        <w:rPr>
          <w:rFonts w:hint="eastAsia" w:ascii="仿宋_GB2312" w:hAnsi="仿宋_GB2312" w:eastAsia="仿宋_GB2312" w:cs="仿宋_GB2312"/>
          <w:sz w:val="32"/>
          <w:szCs w:val="32"/>
          <w:lang w:val="en-US" w:eastAsia="zh-CN"/>
        </w:rPr>
        <w:t>2025年2月20日，我局工作人员向你公司发出《城固县人力资源和社会保障局劳动保障监察询问通知书》（城人社监询字〔2025〕5号）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val="en-US" w:eastAsia="zh-CN"/>
        </w:rPr>
        <w:t>公司携带相关材料于2025年2月24日12时到我局执法监督股接受询问。</w:t>
      </w:r>
    </w:p>
    <w:p w14:paraId="51972254">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40" w:lineRule="exact"/>
        <w:ind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sz w:val="32"/>
          <w:szCs w:val="32"/>
          <w:lang w:val="en-US" w:eastAsia="zh-CN"/>
        </w:rPr>
        <w:t>2025年3月3日，城固县人力资源和社会保障局执法人员到陕西国之品智能</w:t>
      </w:r>
      <w:r>
        <w:rPr>
          <w:rFonts w:hint="eastAsia" w:ascii="仿宋" w:hAnsi="仿宋" w:eastAsia="仿宋"/>
          <w:sz w:val="32"/>
          <w:szCs w:val="32"/>
          <w:lang w:val="en-US" w:eastAsia="zh-CN"/>
        </w:rPr>
        <w:t>科技</w:t>
      </w:r>
      <w:r>
        <w:rPr>
          <w:rFonts w:hint="eastAsia" w:ascii="仿宋_GB2312" w:hAnsi="仿宋_GB2312" w:eastAsia="仿宋_GB2312" w:cs="仿宋_GB2312"/>
          <w:sz w:val="32"/>
          <w:szCs w:val="32"/>
          <w:lang w:val="en-US" w:eastAsia="zh-CN"/>
        </w:rPr>
        <w:t>有限公司营业场所送达《城固县人力资源和社会保障局劳动保障监察限期改正指令书》（城人社监令字〔2025〕2号），责令你公司于2025年3月11日前足额支付</w:t>
      </w:r>
      <w:r>
        <w:rPr>
          <w:rFonts w:hint="eastAsia" w:ascii="仿宋_GB2312" w:eastAsia="仿宋_GB2312"/>
          <w:sz w:val="32"/>
          <w:szCs w:val="32"/>
          <w:u w:val="none"/>
          <w:lang w:val="en-US" w:eastAsia="zh-CN"/>
        </w:rPr>
        <w:t>杨鑫、刘雅倩、唐鹏亥等21人</w:t>
      </w:r>
      <w:r>
        <w:rPr>
          <w:rFonts w:hint="eastAsia" w:ascii="仿宋_GB2312" w:hAnsi="仿宋_GB2312" w:eastAsia="仿宋_GB2312" w:cs="仿宋_GB2312"/>
          <w:sz w:val="32"/>
          <w:szCs w:val="32"/>
          <w:lang w:val="en-US" w:eastAsia="zh-CN"/>
        </w:rPr>
        <w:t>工资合计101087.44元，你公司逾期未改正。</w:t>
      </w:r>
      <w:r>
        <w:rPr>
          <w:rFonts w:hint="eastAsia" w:ascii="仿宋_GB2312" w:eastAsia="仿宋_GB2312"/>
          <w:sz w:val="32"/>
          <w:szCs w:val="32"/>
        </w:rPr>
        <w:t>依据《保障农民工工资支付条例》第四十八条和《拖欠农民工工资失信联合惩戒对象名单管理暂行办法》第五条规定，我局决定：将你</w:t>
      </w:r>
      <w:r>
        <w:rPr>
          <w:rFonts w:hint="eastAsia" w:ascii="仿宋_GB2312" w:eastAsia="仿宋_GB2312"/>
          <w:sz w:val="32"/>
          <w:szCs w:val="32"/>
          <w:lang w:val="en-US" w:eastAsia="zh-CN"/>
        </w:rPr>
        <w:t>公司、法定代表人杨冲冲</w:t>
      </w:r>
      <w:r>
        <w:rPr>
          <w:rFonts w:hint="eastAsia" w:ascii="仿宋_GB2312" w:eastAsia="仿宋_GB2312"/>
          <w:sz w:val="32"/>
          <w:szCs w:val="32"/>
        </w:rPr>
        <w:t>列入拖欠农民工工资失信联合惩戒对象名单，在政府资金支持、政府采购、招投标、融资贷款、市场准入、税收优惠、评优评先、交通出行等方面由相关部门依法依规予以限制</w:t>
      </w:r>
      <w:r>
        <w:rPr>
          <w:rFonts w:hint="eastAsia" w:ascii="仿宋_GB2312" w:eastAsia="仿宋_GB2312"/>
          <w:sz w:val="32"/>
          <w:szCs w:val="32"/>
          <w:lang w:eastAsia="zh-CN"/>
        </w:rPr>
        <w:t>，</w:t>
      </w:r>
      <w:r>
        <w:rPr>
          <w:rFonts w:hint="eastAsia" w:ascii="仿宋_GB2312" w:eastAsia="仿宋_GB2312"/>
          <w:sz w:val="32"/>
          <w:szCs w:val="32"/>
        </w:rPr>
        <w:t>列入期限为</w:t>
      </w:r>
      <w:r>
        <w:rPr>
          <w:rFonts w:hint="eastAsia" w:ascii="仿宋_GB2312" w:hAnsi="仿宋_GB2312" w:eastAsia="仿宋_GB2312" w:cs="仿宋_GB2312"/>
          <w:i w:val="0"/>
          <w:iCs w:val="0"/>
          <w:caps w:val="0"/>
          <w:color w:val="333333"/>
          <w:spacing w:val="0"/>
          <w:sz w:val="32"/>
          <w:szCs w:val="32"/>
          <w:shd w:val="clear" w:fill="FFFFFF"/>
          <w:lang w:val="en-US" w:eastAsia="zh-CN"/>
        </w:rPr>
        <w:t>2025年 4月7日至2028年4月6日。</w:t>
      </w:r>
      <w:bookmarkStart w:id="0" w:name="_GoBack"/>
      <w:bookmarkEnd w:id="0"/>
    </w:p>
    <w:p w14:paraId="1123ED9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依照《拖欠农民工工资失信联合惩戒对象名单管理暂行办法》第</w:t>
      </w:r>
      <w:r>
        <w:rPr>
          <w:rFonts w:hint="eastAsia" w:ascii="仿宋_GB2312" w:eastAsia="仿宋_GB2312"/>
          <w:sz w:val="32"/>
          <w:szCs w:val="32"/>
          <w:lang w:val="en-US" w:eastAsia="zh-CN"/>
        </w:rPr>
        <w:t>十二</w:t>
      </w:r>
      <w:r>
        <w:rPr>
          <w:rFonts w:hint="eastAsia" w:ascii="仿宋_GB2312" w:eastAsia="仿宋_GB2312"/>
          <w:sz w:val="32"/>
          <w:szCs w:val="32"/>
        </w:rPr>
        <w:t>条规定</w:t>
      </w:r>
      <w:r>
        <w:rPr>
          <w:rFonts w:hint="eastAsia" w:ascii="仿宋_GB2312" w:eastAsia="仿宋_GB2312"/>
          <w:sz w:val="32"/>
          <w:szCs w:val="32"/>
          <w:lang w:eastAsia="zh-CN"/>
        </w:rPr>
        <w:t>，</w:t>
      </w:r>
      <w:r>
        <w:rPr>
          <w:rFonts w:hint="eastAsia" w:ascii="仿宋_GB2312" w:eastAsia="仿宋_GB2312"/>
          <w:sz w:val="32"/>
          <w:szCs w:val="32"/>
          <w:lang w:val="en-US" w:eastAsia="zh-CN"/>
        </w:rPr>
        <w:t>你公司如已改正拖欠农民工工资违法行为且列入失信联合惩戒对象名单满6个月，可书面提交申请、已经改正拖欠农民工工资违法行为证据、不在拖欠农民工工资书面信用承诺，向我局提出提前移出失信联合惩戒对象名单申请。我局自收到申请之日起15个工作日内进行核实，决定是否予以提前移出。如对本决定不服的，可于收到本决定书之日起60日内申请行政复议，或者在6个月内直接提起行政诉讼。</w:t>
      </w:r>
    </w:p>
    <w:p w14:paraId="1A2F35FC">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p>
    <w:p w14:paraId="31EF35C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仿宋_GB2312" w:eastAsia="仿宋_GB2312"/>
          <w:sz w:val="32"/>
          <w:szCs w:val="32"/>
        </w:rPr>
      </w:pPr>
    </w:p>
    <w:p w14:paraId="7EBC0368">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center"/>
        <w:textAlignment w:val="auto"/>
        <w:rPr>
          <w:rFonts w:hint="eastAsia" w:ascii="仿宋_GB2312" w:eastAsia="仿宋_GB2312"/>
          <w:sz w:val="32"/>
          <w:szCs w:val="32"/>
        </w:rPr>
      </w:pPr>
      <w:r>
        <w:rPr>
          <w:rFonts w:hint="eastAsia" w:ascii="仿宋_GB2312" w:eastAsia="仿宋_GB2312"/>
          <w:sz w:val="32"/>
          <w:szCs w:val="32"/>
          <w:u w:val="none"/>
          <w:lang w:val="en-US" w:eastAsia="zh-CN"/>
        </w:rPr>
        <w:t xml:space="preserve">             城固县</w:t>
      </w:r>
      <w:r>
        <w:rPr>
          <w:rFonts w:hint="eastAsia" w:ascii="仿宋_GB2312" w:eastAsia="仿宋_GB2312"/>
          <w:sz w:val="32"/>
          <w:szCs w:val="32"/>
        </w:rPr>
        <w:t xml:space="preserve">人力资源和社会保障局 </w:t>
      </w:r>
    </w:p>
    <w:p w14:paraId="6B09FB44">
      <w:pPr>
        <w:keepNext w:val="0"/>
        <w:keepLines w:val="0"/>
        <w:pageBreakBefore w:val="0"/>
        <w:widowControl w:val="0"/>
        <w:kinsoku/>
        <w:wordWrap/>
        <w:overflowPunct/>
        <w:topLinePunct w:val="0"/>
        <w:autoSpaceDE/>
        <w:autoSpaceDN/>
        <w:bidi w:val="0"/>
        <w:adjustRightInd w:val="0"/>
        <w:snapToGrid w:val="0"/>
        <w:spacing w:line="540" w:lineRule="exact"/>
        <w:ind w:right="800" w:firstLine="640" w:firstLineChars="200"/>
        <w:jc w:val="center"/>
        <w:textAlignment w:val="auto"/>
      </w:pPr>
      <w:r>
        <w:rPr>
          <w:rFonts w:hint="eastAsia" w:ascii="仿宋_GB2312" w:eastAsia="仿宋_GB2312"/>
          <w:sz w:val="32"/>
          <w:szCs w:val="32"/>
          <w:lang w:val="en-US" w:eastAsia="zh-CN"/>
        </w:rPr>
        <w:t xml:space="preserve">                2025</w:t>
      </w:r>
      <w:r>
        <w:rPr>
          <w:rFonts w:hint="eastAsia" w:ascii="仿宋_GB2312" w:eastAsia="仿宋_GB2312"/>
          <w:sz w:val="32"/>
          <w:szCs w:val="32"/>
        </w:rPr>
        <w:t xml:space="preserve">年 </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7</w:t>
      </w:r>
      <w:r>
        <w:rPr>
          <w:rFonts w:hint="eastAsia" w:ascii="仿宋_GB2312" w:eastAsia="仿宋_GB2312"/>
          <w:sz w:val="32"/>
          <w:szCs w:val="32"/>
        </w:rPr>
        <w:t>日</w:t>
      </w:r>
    </w:p>
    <w:sectPr>
      <w:pgSz w:w="11906" w:h="16838"/>
      <w:pgMar w:top="1984"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MWYyMDllOGU1MDQ2ZGJkNGJlZDYxYzJlZDBkMjYifQ=="/>
  </w:docVars>
  <w:rsids>
    <w:rsidRoot w:val="00000000"/>
    <w:rsid w:val="02A824AD"/>
    <w:rsid w:val="03E72D97"/>
    <w:rsid w:val="04651CD8"/>
    <w:rsid w:val="04A86794"/>
    <w:rsid w:val="0575744C"/>
    <w:rsid w:val="072B545A"/>
    <w:rsid w:val="08E25FED"/>
    <w:rsid w:val="092403B3"/>
    <w:rsid w:val="093A7BD7"/>
    <w:rsid w:val="09E75EDE"/>
    <w:rsid w:val="0ADD2F10"/>
    <w:rsid w:val="0DB67CAD"/>
    <w:rsid w:val="0ED7524F"/>
    <w:rsid w:val="0F205179"/>
    <w:rsid w:val="0F6507C0"/>
    <w:rsid w:val="131119A8"/>
    <w:rsid w:val="1488058A"/>
    <w:rsid w:val="15B66837"/>
    <w:rsid w:val="16FF1157"/>
    <w:rsid w:val="180D6EB2"/>
    <w:rsid w:val="188624F1"/>
    <w:rsid w:val="1980602D"/>
    <w:rsid w:val="1DAB6A18"/>
    <w:rsid w:val="205A1477"/>
    <w:rsid w:val="21667363"/>
    <w:rsid w:val="21A25EC1"/>
    <w:rsid w:val="23BA1BE8"/>
    <w:rsid w:val="24F86524"/>
    <w:rsid w:val="252C08C4"/>
    <w:rsid w:val="254A5A64"/>
    <w:rsid w:val="26504269"/>
    <w:rsid w:val="26EF1BA9"/>
    <w:rsid w:val="27D56FF1"/>
    <w:rsid w:val="280671AA"/>
    <w:rsid w:val="283E2A52"/>
    <w:rsid w:val="28772BE3"/>
    <w:rsid w:val="2A3E287E"/>
    <w:rsid w:val="2A4A6B02"/>
    <w:rsid w:val="2B7663F5"/>
    <w:rsid w:val="2CCB09C2"/>
    <w:rsid w:val="2E5A3DAC"/>
    <w:rsid w:val="2FB13E9F"/>
    <w:rsid w:val="30B21082"/>
    <w:rsid w:val="30B67293"/>
    <w:rsid w:val="30C45E54"/>
    <w:rsid w:val="31880C30"/>
    <w:rsid w:val="32A61CB5"/>
    <w:rsid w:val="3421711A"/>
    <w:rsid w:val="345F69E5"/>
    <w:rsid w:val="378F0676"/>
    <w:rsid w:val="38420BBA"/>
    <w:rsid w:val="39E11825"/>
    <w:rsid w:val="3AC16F61"/>
    <w:rsid w:val="3B4830A4"/>
    <w:rsid w:val="3B623941"/>
    <w:rsid w:val="3D2832C7"/>
    <w:rsid w:val="3E507ACA"/>
    <w:rsid w:val="3F4508AB"/>
    <w:rsid w:val="3F870706"/>
    <w:rsid w:val="4026388A"/>
    <w:rsid w:val="4045145F"/>
    <w:rsid w:val="41384420"/>
    <w:rsid w:val="416F7716"/>
    <w:rsid w:val="431406FF"/>
    <w:rsid w:val="44C67F95"/>
    <w:rsid w:val="474D04FA"/>
    <w:rsid w:val="481C529E"/>
    <w:rsid w:val="4BB40B47"/>
    <w:rsid w:val="4D4D1254"/>
    <w:rsid w:val="50A15412"/>
    <w:rsid w:val="51210C0E"/>
    <w:rsid w:val="53403149"/>
    <w:rsid w:val="547C6765"/>
    <w:rsid w:val="556134DB"/>
    <w:rsid w:val="55E51453"/>
    <w:rsid w:val="56095F34"/>
    <w:rsid w:val="577744F4"/>
    <w:rsid w:val="590D1897"/>
    <w:rsid w:val="59745FA5"/>
    <w:rsid w:val="5BBE156E"/>
    <w:rsid w:val="5BC56459"/>
    <w:rsid w:val="5CC8653A"/>
    <w:rsid w:val="61D346A2"/>
    <w:rsid w:val="63916CE9"/>
    <w:rsid w:val="657F58CB"/>
    <w:rsid w:val="65EF521D"/>
    <w:rsid w:val="66666A8A"/>
    <w:rsid w:val="66682803"/>
    <w:rsid w:val="6C361E3E"/>
    <w:rsid w:val="6CD3428E"/>
    <w:rsid w:val="6DE9247B"/>
    <w:rsid w:val="6DEC5AC7"/>
    <w:rsid w:val="6F3C5C57"/>
    <w:rsid w:val="6F871F4B"/>
    <w:rsid w:val="701557A9"/>
    <w:rsid w:val="70651B61"/>
    <w:rsid w:val="75DE488F"/>
    <w:rsid w:val="75FE45EA"/>
    <w:rsid w:val="778D4996"/>
    <w:rsid w:val="78CD4747"/>
    <w:rsid w:val="7C1A7CA3"/>
    <w:rsid w:val="7D083FA0"/>
    <w:rsid w:val="7EC641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751</Words>
  <Characters>826</Characters>
  <Lines>0</Lines>
  <Paragraphs>0</Paragraphs>
  <TotalTime>4</TotalTime>
  <ScaleCrop>false</ScaleCrop>
  <LinksUpToDate>false</LinksUpToDate>
  <CharactersWithSpaces>873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2023-04-25T06:27:00Z</dcterms:created>
  <dc:creator>Administrator</dc:creator>
  <cp:lastModifiedBy>爱琴海的鱼</cp:lastModifiedBy>
  <cp:lastPrinted>2025-03-11T08:53:00Z</cp:lastPrinted>
  <dcterms:modified xsi:type="dcterms:W3CDTF">2025-04-14T08:31:23Z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DDAF11D7D5B04BD3AF4D554D3AF60744_13</vt:lpwstr>
  </property>
  <property fmtid="{D5CDD505-2E9C-101B-9397-08002B2CF9AE}" pid="4" name="KSOTemplateDocerSaveRecord">
    <vt:lpwstr>eyJoZGlkIjoiYzc2ZGJkZTY1MzM4MGFjYWI3ZmYzOTQ1NjYyMDI0M2IiLCJ1c2VySWQiOiI0MzkyNzg3NjgifQ==</vt:lpwstr>
  </property>
</Properties>
</file>